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7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5328"/>
        <w:gridCol w:w="2696"/>
      </w:tblGrid>
      <w:tr w:rsidR="00720572" w:rsidRPr="00720572" w14:paraId="61A8FC71" w14:textId="77777777" w:rsidTr="00B02332">
        <w:trPr>
          <w:trHeight w:val="2239"/>
        </w:trPr>
        <w:tc>
          <w:tcPr>
            <w:tcW w:w="2596" w:type="dxa"/>
          </w:tcPr>
          <w:p w14:paraId="132C9002" w14:textId="77777777" w:rsidR="00720572" w:rsidRPr="00720572" w:rsidRDefault="00720572" w:rsidP="00720572">
            <w:pPr>
              <w:spacing w:line="256" w:lineRule="auto"/>
              <w:ind w:right="-993"/>
              <w:rPr>
                <w:rFonts w:ascii="Calibri" w:eastAsia="Calibri" w:hAnsi="Calibri" w:cs="Times New Roman"/>
              </w:rPr>
            </w:pPr>
            <w:r w:rsidRPr="00720572">
              <w:rPr>
                <w:rFonts w:ascii="Comic Sans MS" w:eastAsia="Calibri" w:hAnsi="Comic Sans MS" w:cs="Times New Roman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AE97316" wp14:editId="4115BDCE">
                  <wp:extent cx="1542990" cy="1080654"/>
                  <wp:effectExtent l="0" t="0" r="635" b="5715"/>
                  <wp:docPr id="2" name="Image 2" descr="logo_ec44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ec44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16" cy="109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D5F44" w14:textId="77777777" w:rsidR="00720572" w:rsidRPr="00720572" w:rsidRDefault="00720572" w:rsidP="00720572">
            <w:pPr>
              <w:spacing w:line="256" w:lineRule="auto"/>
              <w:ind w:right="-993"/>
              <w:rPr>
                <w:rFonts w:ascii="Calibri" w:eastAsia="Calibri" w:hAnsi="Calibri" w:cs="Times New Roman"/>
              </w:rPr>
            </w:pPr>
          </w:p>
        </w:tc>
        <w:tc>
          <w:tcPr>
            <w:tcW w:w="5370" w:type="dxa"/>
          </w:tcPr>
          <w:p w14:paraId="435C7291" w14:textId="77777777" w:rsidR="00720572" w:rsidRPr="00720572" w:rsidRDefault="00720572" w:rsidP="00720572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</w:rPr>
            </w:pPr>
          </w:p>
          <w:p w14:paraId="4CA40DBA" w14:textId="77777777" w:rsidR="00720572" w:rsidRPr="00720572" w:rsidRDefault="00720572" w:rsidP="00720572">
            <w:pPr>
              <w:spacing w:line="256" w:lineRule="auto"/>
              <w:rPr>
                <w:rFonts w:ascii="Bookman Old Style" w:eastAsia="Calibri" w:hAnsi="Bookman Old Style" w:cs="Times New Roman"/>
              </w:rPr>
            </w:pPr>
          </w:p>
          <w:p w14:paraId="31552C33" w14:textId="77777777" w:rsidR="00720572" w:rsidRPr="001F0E4E" w:rsidRDefault="00720572" w:rsidP="00720572">
            <w:pPr>
              <w:jc w:val="center"/>
              <w:rPr>
                <w:rFonts w:ascii="Impact" w:eastAsia="Times New Roman" w:hAnsi="Impact" w:cs="Lucida Sans Unicode"/>
                <w:sz w:val="28"/>
                <w:szCs w:val="28"/>
              </w:rPr>
            </w:pPr>
            <w:r w:rsidRPr="001F0E4E">
              <w:rPr>
                <w:rFonts w:ascii="Impact" w:eastAsia="Times New Roman" w:hAnsi="Impact" w:cs="Lucida Sans Unicode"/>
                <w:sz w:val="28"/>
                <w:szCs w:val="28"/>
              </w:rPr>
              <w:t>TARIFS – SCOLARISATION</w:t>
            </w:r>
          </w:p>
          <w:p w14:paraId="3EBF30A4" w14:textId="77777777" w:rsidR="00720572" w:rsidRPr="001F0E4E" w:rsidRDefault="00720572" w:rsidP="00720572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</w:pPr>
          </w:p>
          <w:p w14:paraId="7FD0CE51" w14:textId="0D83AFC5" w:rsidR="00720572" w:rsidRPr="00720572" w:rsidRDefault="00720572" w:rsidP="00720572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 w:rsidRPr="001F0E4E"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  <w:t>202</w:t>
            </w:r>
            <w:r w:rsidR="00B02332"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  <w:t>4</w:t>
            </w:r>
            <w:r w:rsidRPr="001F0E4E"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  <w:t xml:space="preserve"> / 202</w:t>
            </w:r>
            <w:r w:rsidR="00B02332"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04" w:type="dxa"/>
          </w:tcPr>
          <w:p w14:paraId="0887ED58" w14:textId="77777777" w:rsidR="00720572" w:rsidRPr="00720572" w:rsidRDefault="00720572" w:rsidP="00720572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72057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DA939D4" wp14:editId="554DD621">
                  <wp:extent cx="1187532" cy="128030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65" cy="129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48484" w14:textId="166262F9" w:rsidR="00F374FC" w:rsidRDefault="00F374FC" w:rsidP="006B2206">
      <w:pPr>
        <w:spacing w:after="80" w:line="240" w:lineRule="auto"/>
        <w:ind w:left="-567" w:right="-567"/>
      </w:pPr>
    </w:p>
    <w:p w14:paraId="089F5FA2" w14:textId="77777777" w:rsidR="00AA26E5" w:rsidRPr="00B02332" w:rsidRDefault="00AA26E5" w:rsidP="007B571F">
      <w:pPr>
        <w:pStyle w:val="Paragraphedeliste"/>
        <w:spacing w:after="0" w:line="240" w:lineRule="auto"/>
        <w:ind w:left="-567" w:right="-851"/>
        <w:rPr>
          <w:rFonts w:ascii="Bookman Old Style" w:eastAsia="Times New Roman" w:hAnsi="Bookman Old Style" w:cstheme="minorHAnsi"/>
          <w:b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 xml:space="preserve">MODALITÉS </w:t>
      </w:r>
    </w:p>
    <w:p w14:paraId="6524790E" w14:textId="45C3B235" w:rsidR="00AA26E5" w:rsidRPr="00B02332" w:rsidRDefault="00AA26E5" w:rsidP="007B571F">
      <w:pPr>
        <w:spacing w:before="120" w:after="0" w:line="240" w:lineRule="auto"/>
        <w:ind w:left="-567" w:right="-851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Les frais annuels (scolarité et frais divers) sont répartis sur 10 mensualités : 9 fixes d’octobre à juin, la dixième, en juillet, servant à l’ajustement et à la régularisation des frais, des fournitures et des activités scolaires. Vous recevez vos factures par Ecole Directe. </w:t>
      </w:r>
    </w:p>
    <w:p w14:paraId="4344F88F" w14:textId="30878D72" w:rsidR="00AA26E5" w:rsidRPr="00B02332" w:rsidRDefault="00AA26E5" w:rsidP="00682E44">
      <w:pPr>
        <w:spacing w:before="120" w:after="0" w:line="240" w:lineRule="auto"/>
        <w:ind w:left="-567" w:right="-851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>Sur le premier versement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, </w:t>
      </w:r>
      <w:r w:rsidR="000774DF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pourront 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>apparaît</w:t>
      </w:r>
      <w:r w:rsidR="000774DF" w:rsidRPr="00B02332">
        <w:rPr>
          <w:rFonts w:ascii="Bookman Old Style" w:eastAsia="Times New Roman" w:hAnsi="Bookman Old Style" w:cstheme="minorHAnsi"/>
          <w:sz w:val="20"/>
          <w:szCs w:val="20"/>
        </w:rPr>
        <w:t>re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les frais </w:t>
      </w:r>
      <w:r w:rsidR="00682E44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à l’adhésion </w:t>
      </w:r>
      <w:r w:rsidR="004437DD" w:rsidRPr="00B02332">
        <w:rPr>
          <w:rFonts w:ascii="Bookman Old Style" w:eastAsia="Times New Roman" w:hAnsi="Bookman Old Style" w:cstheme="minorHAnsi"/>
          <w:sz w:val="20"/>
          <w:szCs w:val="20"/>
        </w:rPr>
        <w:t>facultative</w:t>
      </w:r>
      <w:r w:rsidR="00682E44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à l’OGEC</w:t>
      </w:r>
      <w:r w:rsidR="004D0D96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(1€ / famille)</w:t>
      </w:r>
      <w:r w:rsidR="00682E44" w:rsidRPr="00B02332">
        <w:rPr>
          <w:rFonts w:ascii="Bookman Old Style" w:eastAsia="Times New Roman" w:hAnsi="Bookman Old Style" w:cstheme="minorHAnsi"/>
          <w:sz w:val="20"/>
          <w:szCs w:val="20"/>
        </w:rPr>
        <w:t>, à l’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>adhésion</w:t>
      </w:r>
      <w:r w:rsidR="00682E44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facultative à l’APEL et, le cas échéant à l’adhésion à l’assurance.</w:t>
      </w:r>
    </w:p>
    <w:p w14:paraId="4800640F" w14:textId="77777777" w:rsidR="00AA26E5" w:rsidRPr="00B02332" w:rsidRDefault="00AA26E5" w:rsidP="00AA26E5">
      <w:pPr>
        <w:spacing w:before="120" w:after="0" w:line="240" w:lineRule="auto"/>
        <w:ind w:left="-567" w:right="-851" w:firstLine="54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Le règlement s’effectue par </w:t>
      </w: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>prélèvement (le 10 de chaque mois)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>. Pour une annulation ou un changement de compte en cours d’année, veillez à prévenir le secrétariat par écrit avant cette date. Les frais de rejets de prélèvements seront refacturés aux familles.</w:t>
      </w:r>
    </w:p>
    <w:p w14:paraId="520B72AF" w14:textId="77777777" w:rsidR="00AA26E5" w:rsidRPr="00B02332" w:rsidRDefault="00AA26E5" w:rsidP="00945D6E">
      <w:pPr>
        <w:spacing w:before="120" w:after="0" w:line="240" w:lineRule="auto"/>
        <w:ind w:left="-567" w:right="-851"/>
        <w:jc w:val="both"/>
        <w:rPr>
          <w:rFonts w:ascii="Bookman Old Style" w:eastAsia="Times New Roman" w:hAnsi="Bookman Old Style" w:cstheme="minorHAnsi"/>
          <w:i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i/>
          <w:sz w:val="20"/>
          <w:szCs w:val="20"/>
        </w:rPr>
        <w:t>Un règlement par chèque peut également être effectué mensuellement à régler au Secrétariat à l’ordre de l’OGEC Sainte Marie.</w:t>
      </w:r>
    </w:p>
    <w:p w14:paraId="1C3B783F" w14:textId="77777777" w:rsidR="00AA26E5" w:rsidRPr="00B02332" w:rsidRDefault="00AA26E5" w:rsidP="00AA26E5">
      <w:pPr>
        <w:spacing w:after="0" w:line="240" w:lineRule="auto"/>
        <w:ind w:left="-567" w:right="-851" w:firstLine="54"/>
        <w:jc w:val="both"/>
        <w:rPr>
          <w:rFonts w:ascii="Bookman Old Style" w:eastAsia="Times New Roman" w:hAnsi="Bookman Old Style" w:cstheme="minorHAnsi"/>
          <w:sz w:val="20"/>
          <w:szCs w:val="20"/>
        </w:rPr>
      </w:pPr>
    </w:p>
    <w:p w14:paraId="3080C61B" w14:textId="44FFE80D" w:rsidR="00AA26E5" w:rsidRPr="00B02332" w:rsidRDefault="00945D6E" w:rsidP="00945D6E">
      <w:pPr>
        <w:spacing w:after="0" w:line="240" w:lineRule="auto"/>
        <w:ind w:left="-567" w:right="-851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AA26E5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e 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>c</w:t>
      </w:r>
      <w:r w:rsidR="00AA26E5" w:rsidRPr="00B02332">
        <w:rPr>
          <w:rFonts w:ascii="Bookman Old Style" w:eastAsia="Times New Roman" w:hAnsi="Bookman Old Style" w:cstheme="minorHAnsi"/>
          <w:sz w:val="20"/>
          <w:szCs w:val="20"/>
        </w:rPr>
        <w:t>hef d’Etablissement est à votre écoute pour discuter de toute situation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financière difficile.</w:t>
      </w:r>
      <w:r w:rsidR="00AA26E5"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AA26E5" w:rsidRPr="00B02332">
        <w:rPr>
          <w:rFonts w:ascii="Bookman Old Style" w:eastAsia="Times New Roman" w:hAnsi="Bookman Old Style" w:cstheme="minorHAnsi"/>
          <w:b/>
          <w:sz w:val="20"/>
          <w:szCs w:val="20"/>
        </w:rPr>
        <w:t>A partir du 3</w:t>
      </w:r>
      <w:r w:rsidR="00AA26E5" w:rsidRPr="00B02332">
        <w:rPr>
          <w:rFonts w:ascii="Bookman Old Style" w:eastAsia="Times New Roman" w:hAnsi="Bookman Old Style" w:cstheme="minorHAnsi"/>
          <w:b/>
          <w:sz w:val="20"/>
          <w:szCs w:val="20"/>
          <w:vertAlign w:val="superscript"/>
        </w:rPr>
        <w:t>ème</w:t>
      </w:r>
      <w:r w:rsidR="00AA26E5" w:rsidRPr="00B02332">
        <w:rPr>
          <w:rFonts w:ascii="Bookman Old Style" w:eastAsia="Times New Roman" w:hAnsi="Bookman Old Style" w:cstheme="minorHAnsi"/>
          <w:b/>
          <w:sz w:val="20"/>
          <w:szCs w:val="20"/>
        </w:rPr>
        <w:t xml:space="preserve"> enfant</w:t>
      </w: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 xml:space="preserve"> scolarisé</w:t>
      </w:r>
      <w:r w:rsidR="00AA26E5" w:rsidRPr="00B02332">
        <w:rPr>
          <w:rFonts w:ascii="Bookman Old Style" w:eastAsia="Times New Roman" w:hAnsi="Bookman Old Style" w:cstheme="minorHAnsi"/>
          <w:b/>
          <w:sz w:val="20"/>
          <w:szCs w:val="20"/>
        </w:rPr>
        <w:t>, est appliqué un abattement de 50 %</w:t>
      </w: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>.</w:t>
      </w:r>
    </w:p>
    <w:p w14:paraId="6C590413" w14:textId="77777777" w:rsidR="00B30B9E" w:rsidRPr="00B02332" w:rsidRDefault="00B30B9E" w:rsidP="00B30B9E">
      <w:pPr>
        <w:spacing w:after="0" w:line="240" w:lineRule="auto"/>
        <w:rPr>
          <w:sz w:val="20"/>
          <w:szCs w:val="20"/>
        </w:rPr>
      </w:pPr>
    </w:p>
    <w:p w14:paraId="66806E94" w14:textId="1D132157" w:rsidR="00B30B9E" w:rsidRPr="00B02332" w:rsidRDefault="00B30B9E" w:rsidP="00B30B9E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b/>
          <w:sz w:val="20"/>
          <w:szCs w:val="20"/>
        </w:rPr>
        <w:t xml:space="preserve">PARTICIPATION DES FAMILLES </w:t>
      </w:r>
    </w:p>
    <w:p w14:paraId="01F2CB65" w14:textId="5A718B6D" w:rsidR="00B30B9E" w:rsidRPr="00B02332" w:rsidRDefault="00B30B9E" w:rsidP="00B30B9E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</w:p>
    <w:p w14:paraId="50FEB51B" w14:textId="3868B6F8" w:rsidR="00B30B9E" w:rsidRPr="00B02332" w:rsidRDefault="00B30B9E" w:rsidP="00B30B9E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>Contribution des familles</w:t>
      </w:r>
    </w:p>
    <w:p w14:paraId="2B0566C7" w14:textId="77777777" w:rsidR="00A948B0" w:rsidRDefault="00A948B0" w:rsidP="006B2206">
      <w:pPr>
        <w:spacing w:after="80" w:line="240" w:lineRule="auto"/>
        <w:ind w:right="-567"/>
        <w:rPr>
          <w:sz w:val="20"/>
          <w:szCs w:val="20"/>
        </w:rPr>
      </w:pPr>
    </w:p>
    <w:p w14:paraId="5E459248" w14:textId="4AF952ED" w:rsidR="00FC1B0D" w:rsidRDefault="00B02332" w:rsidP="00FC1B0D">
      <w:pPr>
        <w:spacing w:after="80" w:line="240" w:lineRule="auto"/>
        <w:ind w:left="-567" w:right="-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 w:rsidR="00E109F2">
        <w:rPr>
          <w:sz w:val="20"/>
          <w:szCs w:val="20"/>
        </w:rPr>
        <w:t>C</w:t>
      </w:r>
      <w:r>
        <w:rPr>
          <w:sz w:val="20"/>
          <w:szCs w:val="20"/>
        </w:rPr>
        <w:t>onseil d’</w:t>
      </w:r>
      <w:r w:rsidR="00E109F2">
        <w:rPr>
          <w:sz w:val="20"/>
          <w:szCs w:val="20"/>
        </w:rPr>
        <w:t>A</w:t>
      </w:r>
      <w:r>
        <w:rPr>
          <w:sz w:val="20"/>
          <w:szCs w:val="20"/>
        </w:rPr>
        <w:t>dministration OGEC a décidé de garder le montant des contributions scolaires inchangé par rapport à l’an dernier.</w:t>
      </w:r>
    </w:p>
    <w:tbl>
      <w:tblPr>
        <w:tblStyle w:val="Grilledutableau"/>
        <w:tblW w:w="10485" w:type="dxa"/>
        <w:tblInd w:w="-567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B30B9E" w:rsidRPr="00B02332" w14:paraId="6F676868" w14:textId="77777777" w:rsidTr="00F136B1">
        <w:tc>
          <w:tcPr>
            <w:tcW w:w="4815" w:type="dxa"/>
            <w:vAlign w:val="center"/>
          </w:tcPr>
          <w:p w14:paraId="487E5D7D" w14:textId="2E7087DF" w:rsidR="00B30B9E" w:rsidRPr="00B02332" w:rsidRDefault="00B02332" w:rsidP="00F136B1">
            <w:pPr>
              <w:ind w:right="-109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09F2">
              <w:rPr>
                <w:sz w:val="20"/>
                <w:szCs w:val="20"/>
              </w:rPr>
              <w:br/>
            </w:r>
            <w:r w:rsidR="00B30B9E" w:rsidRPr="00B02332">
              <w:rPr>
                <w:rFonts w:ascii="Bookman Old Style" w:hAnsi="Bookman Old Style"/>
                <w:sz w:val="20"/>
                <w:szCs w:val="20"/>
              </w:rPr>
              <w:t xml:space="preserve">Frais de scolarité annuels par enfant </w:t>
            </w:r>
          </w:p>
          <w:p w14:paraId="0B6CF512" w14:textId="77777777" w:rsidR="00B30B9E" w:rsidRPr="00B02332" w:rsidRDefault="00B30B9E" w:rsidP="00F136B1">
            <w:pPr>
              <w:ind w:right="-1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F9CB229" w14:textId="59EF3978" w:rsidR="00B30B9E" w:rsidRPr="00B02332" w:rsidRDefault="00E109F2" w:rsidP="00F136B1">
            <w:pPr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r w:rsidR="00903DBA" w:rsidRPr="00B023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343 </w:t>
            </w:r>
            <w:r w:rsidR="00903DBA" w:rsidRPr="00B02332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€</w:t>
            </w:r>
          </w:p>
          <w:p w14:paraId="6E0275A0" w14:textId="2BF1A7DC" w:rsidR="00903DBA" w:rsidRPr="00B02332" w:rsidRDefault="00903DBA" w:rsidP="00F136B1">
            <w:pPr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</w:tr>
      <w:tr w:rsidR="00B30B9E" w:rsidRPr="00B02332" w14:paraId="166FA7D4" w14:textId="77777777" w:rsidTr="00F136B1">
        <w:tc>
          <w:tcPr>
            <w:tcW w:w="4815" w:type="dxa"/>
            <w:vAlign w:val="center"/>
          </w:tcPr>
          <w:p w14:paraId="5D2851B7" w14:textId="77777777" w:rsidR="00A948B0" w:rsidRPr="00B02332" w:rsidRDefault="00A948B0" w:rsidP="00F136B1">
            <w:pPr>
              <w:ind w:left="24" w:right="-109"/>
              <w:rPr>
                <w:rFonts w:ascii="Bookman Old Style" w:hAnsi="Bookman Old Style"/>
                <w:sz w:val="20"/>
                <w:szCs w:val="20"/>
              </w:rPr>
            </w:pPr>
            <w:r w:rsidRPr="00B02332">
              <w:rPr>
                <w:rFonts w:ascii="Bookman Old Style" w:hAnsi="Bookman Old Style"/>
                <w:sz w:val="20"/>
                <w:szCs w:val="20"/>
              </w:rPr>
              <w:t xml:space="preserve">Paiement sur 10 mois </w:t>
            </w:r>
            <w:proofErr w:type="gramStart"/>
            <w:r w:rsidRPr="00B02332">
              <w:rPr>
                <w:rFonts w:ascii="Bookman Old Style" w:hAnsi="Bookman Old Style"/>
                <w:sz w:val="20"/>
                <w:szCs w:val="20"/>
              </w:rPr>
              <w:t>( octobre</w:t>
            </w:r>
            <w:proofErr w:type="gramEnd"/>
            <w:r w:rsidRPr="00B02332">
              <w:rPr>
                <w:rFonts w:ascii="Bookman Old Style" w:hAnsi="Bookman Old Style"/>
                <w:sz w:val="20"/>
                <w:szCs w:val="20"/>
              </w:rPr>
              <w:t xml:space="preserve"> à juillet)  </w:t>
            </w:r>
          </w:p>
          <w:p w14:paraId="6D1D47F4" w14:textId="77777777" w:rsidR="00B30B9E" w:rsidRPr="00B02332" w:rsidRDefault="00B30B9E" w:rsidP="00F136B1">
            <w:pPr>
              <w:ind w:left="24" w:right="-1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75E4451" w14:textId="65A006AC" w:rsidR="00B30B9E" w:rsidRPr="00B02332" w:rsidRDefault="00A948B0" w:rsidP="00A948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023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34,30 </w:t>
            </w:r>
            <w:r w:rsidRPr="00B02332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B02332" w:rsidRPr="00B02332" w14:paraId="60541B96" w14:textId="77777777" w:rsidTr="00F136B1">
        <w:tc>
          <w:tcPr>
            <w:tcW w:w="4815" w:type="dxa"/>
            <w:vAlign w:val="center"/>
          </w:tcPr>
          <w:p w14:paraId="32E3BFF2" w14:textId="5DC7C4C4" w:rsidR="00B02332" w:rsidRPr="00B02332" w:rsidRDefault="00B02332" w:rsidP="00A948B0">
            <w:pPr>
              <w:ind w:left="24" w:right="-109"/>
              <w:rPr>
                <w:rFonts w:ascii="Bookman Old Style" w:hAnsi="Bookman Old Style"/>
                <w:sz w:val="20"/>
                <w:szCs w:val="20"/>
              </w:rPr>
            </w:pPr>
            <w:r w:rsidRPr="00B02332">
              <w:rPr>
                <w:rFonts w:ascii="Bookman Old Style" w:hAnsi="Bookman Old Style"/>
                <w:sz w:val="20"/>
                <w:szCs w:val="20"/>
              </w:rPr>
              <w:t>Frais de scolarité mensuels pour un élève PPS</w:t>
            </w:r>
          </w:p>
        </w:tc>
        <w:tc>
          <w:tcPr>
            <w:tcW w:w="5670" w:type="dxa"/>
            <w:vAlign w:val="center"/>
          </w:tcPr>
          <w:p w14:paraId="2A4C9FE7" w14:textId="77777777" w:rsidR="00F136B1" w:rsidRDefault="00F136B1" w:rsidP="00A948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1B9B8E3" w14:textId="03B1564E" w:rsidR="00B02332" w:rsidRDefault="00B02332" w:rsidP="00A948B0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2332">
              <w:rPr>
                <w:rFonts w:ascii="Bookman Old Style" w:hAnsi="Bookman Old Style"/>
                <w:sz w:val="20"/>
                <w:szCs w:val="20"/>
              </w:rPr>
              <w:t>Venant à 50% du temps scolaire, les élèves PPS – Pré</w:t>
            </w:r>
            <w:r w:rsidR="00E109F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02332">
              <w:rPr>
                <w:rFonts w:ascii="Bookman Old Style" w:hAnsi="Bookman Old Style"/>
                <w:sz w:val="20"/>
                <w:szCs w:val="20"/>
              </w:rPr>
              <w:t>Petite Section – seront factu</w:t>
            </w:r>
            <w:r w:rsidR="00D73DFE">
              <w:rPr>
                <w:rFonts w:ascii="Bookman Old Style" w:hAnsi="Bookman Old Style"/>
                <w:sz w:val="20"/>
                <w:szCs w:val="20"/>
              </w:rPr>
              <w:t>ré</w:t>
            </w:r>
            <w:r w:rsidRPr="00B02332">
              <w:rPr>
                <w:rFonts w:ascii="Bookman Old Style" w:hAnsi="Bookman Old Style"/>
                <w:sz w:val="20"/>
                <w:szCs w:val="20"/>
              </w:rPr>
              <w:t xml:space="preserve">s à 50% soit </w:t>
            </w:r>
            <w:r w:rsidRPr="00B02332">
              <w:rPr>
                <w:rFonts w:ascii="Bookman Old Style" w:hAnsi="Bookman Old Style"/>
                <w:b/>
                <w:bCs/>
                <w:sz w:val="20"/>
                <w:szCs w:val="20"/>
              </w:rPr>
              <w:t>17,15 €</w:t>
            </w:r>
          </w:p>
          <w:p w14:paraId="66478206" w14:textId="69E2EE73" w:rsidR="00F136B1" w:rsidRPr="00B02332" w:rsidRDefault="00F136B1" w:rsidP="00A948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136B1" w:rsidRPr="00B02332" w14:paraId="5EA83EDE" w14:textId="77777777" w:rsidTr="00F136B1">
        <w:tc>
          <w:tcPr>
            <w:tcW w:w="4815" w:type="dxa"/>
            <w:vAlign w:val="center"/>
          </w:tcPr>
          <w:p w14:paraId="21B6A053" w14:textId="13A48967" w:rsidR="00F136B1" w:rsidRPr="00B02332" w:rsidRDefault="00F136B1" w:rsidP="00F136B1">
            <w:pPr>
              <w:ind w:left="24" w:right="-109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Elèves résidant hors VALLET</w:t>
            </w:r>
          </w:p>
        </w:tc>
        <w:tc>
          <w:tcPr>
            <w:tcW w:w="5670" w:type="dxa"/>
            <w:vAlign w:val="center"/>
          </w:tcPr>
          <w:p w14:paraId="76BF24A2" w14:textId="77777777" w:rsidR="00F136B1" w:rsidRDefault="00F136B1" w:rsidP="00F136B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77FDFAE" w14:textId="07E4FCB3" w:rsidR="00F136B1" w:rsidRDefault="00F136B1" w:rsidP="00F136B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Maternelle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( +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136B1">
              <w:rPr>
                <w:rFonts w:ascii="Bookman Old Style" w:hAnsi="Bookman Old Style"/>
                <w:b/>
                <w:bCs/>
                <w:sz w:val="20"/>
                <w:szCs w:val="20"/>
              </w:rPr>
              <w:t>70 €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/ an )soit + </w:t>
            </w:r>
            <w:r w:rsidRPr="00F136B1">
              <w:rPr>
                <w:rFonts w:ascii="Bookman Old Style" w:hAnsi="Bookman Old Style"/>
                <w:b/>
                <w:bCs/>
                <w:sz w:val="20"/>
                <w:szCs w:val="20"/>
              </w:rPr>
              <w:t>7 €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/ mois</w:t>
            </w:r>
          </w:p>
          <w:p w14:paraId="34526AB3" w14:textId="77777777" w:rsidR="00F136B1" w:rsidRDefault="00F136B1" w:rsidP="00F136B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Elémentaire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( +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328B2">
              <w:rPr>
                <w:rFonts w:ascii="Bookman Old Style" w:hAnsi="Bookman Old Style"/>
                <w:b/>
                <w:bCs/>
                <w:sz w:val="20"/>
                <w:szCs w:val="20"/>
              </w:rPr>
              <w:t>91 €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/ an soit + </w:t>
            </w:r>
            <w:r w:rsidRPr="00F136B1">
              <w:rPr>
                <w:rFonts w:ascii="Bookman Old Style" w:hAnsi="Bookman Old Style"/>
                <w:b/>
                <w:bCs/>
                <w:sz w:val="20"/>
                <w:szCs w:val="20"/>
              </w:rPr>
              <w:t>9,10 €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/ mois</w:t>
            </w:r>
          </w:p>
          <w:p w14:paraId="76315C20" w14:textId="1AECC241" w:rsidR="00F136B1" w:rsidRPr="00B02332" w:rsidRDefault="00F136B1" w:rsidP="00F136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6158C37" w14:textId="77777777" w:rsidR="00B30B9E" w:rsidRPr="00B02332" w:rsidRDefault="00B30B9E" w:rsidP="006B2206">
      <w:pPr>
        <w:spacing w:after="80" w:line="240" w:lineRule="auto"/>
        <w:ind w:left="-567" w:right="-567"/>
        <w:rPr>
          <w:sz w:val="20"/>
          <w:szCs w:val="20"/>
        </w:rPr>
      </w:pPr>
    </w:p>
    <w:p w14:paraId="73B63865" w14:textId="49C97AC1" w:rsidR="00B30B9E" w:rsidRPr="00B02332" w:rsidRDefault="00B511DB" w:rsidP="00720572">
      <w:pPr>
        <w:ind w:left="-567" w:right="-567"/>
        <w:rPr>
          <w:rFonts w:ascii="Bookman Old Style" w:hAnsi="Bookman Old Style"/>
          <w:sz w:val="20"/>
          <w:szCs w:val="20"/>
        </w:rPr>
      </w:pPr>
      <w:r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>Assurance scolaire Groupama</w:t>
      </w:r>
      <w:r w:rsidRPr="00B02332">
        <w:rPr>
          <w:rFonts w:ascii="Bookman Old Style" w:hAnsi="Bookman Old Style"/>
          <w:sz w:val="20"/>
          <w:szCs w:val="20"/>
        </w:rPr>
        <w:t xml:space="preserve"> - Optionnel</w:t>
      </w:r>
      <w:r w:rsidR="00B3655C" w:rsidRPr="00B02332">
        <w:rPr>
          <w:rFonts w:ascii="Bookman Old Style" w:hAnsi="Bookman Old Style"/>
          <w:sz w:val="20"/>
          <w:szCs w:val="20"/>
        </w:rPr>
        <w:t>le</w:t>
      </w:r>
      <w:r w:rsidR="00B30B9E" w:rsidRPr="00B02332">
        <w:rPr>
          <w:rFonts w:ascii="Bookman Old Style" w:hAnsi="Bookman Old Style"/>
          <w:sz w:val="20"/>
          <w:szCs w:val="20"/>
        </w:rPr>
        <w:t xml:space="preserve"> </w:t>
      </w:r>
    </w:p>
    <w:p w14:paraId="1B3ED34B" w14:textId="08EB2B37" w:rsidR="00B511DB" w:rsidRPr="00B02332" w:rsidRDefault="00B511DB" w:rsidP="00720572">
      <w:pPr>
        <w:ind w:left="-567" w:right="-567"/>
        <w:rPr>
          <w:rFonts w:ascii="Bookman Old Style" w:hAnsi="Bookman Old Style" w:cstheme="minorHAnsi"/>
          <w:b/>
          <w:bCs/>
          <w:color w:val="FF0000"/>
          <w:sz w:val="20"/>
          <w:szCs w:val="20"/>
        </w:rPr>
      </w:pPr>
      <w:r w:rsidRPr="00B02332">
        <w:rPr>
          <w:rFonts w:ascii="Bookman Old Style" w:hAnsi="Bookman Old Style"/>
          <w:sz w:val="20"/>
          <w:szCs w:val="20"/>
        </w:rPr>
        <w:t xml:space="preserve">Tarif </w:t>
      </w:r>
      <w:r w:rsidR="007E5FB4" w:rsidRPr="00B02332">
        <w:rPr>
          <w:rFonts w:ascii="Bookman Old Style" w:hAnsi="Bookman Old Style"/>
          <w:sz w:val="20"/>
          <w:szCs w:val="20"/>
        </w:rPr>
        <w:t>202</w:t>
      </w:r>
      <w:r w:rsidR="00B02332">
        <w:rPr>
          <w:rFonts w:ascii="Bookman Old Style" w:hAnsi="Bookman Old Style"/>
          <w:sz w:val="20"/>
          <w:szCs w:val="20"/>
        </w:rPr>
        <w:t>4</w:t>
      </w:r>
      <w:r w:rsidR="007E5FB4" w:rsidRPr="00B02332">
        <w:rPr>
          <w:rFonts w:ascii="Bookman Old Style" w:hAnsi="Bookman Old Style"/>
          <w:sz w:val="20"/>
          <w:szCs w:val="20"/>
        </w:rPr>
        <w:t>/ 202</w:t>
      </w:r>
      <w:r w:rsidR="00B02332">
        <w:rPr>
          <w:rFonts w:ascii="Bookman Old Style" w:hAnsi="Bookman Old Style"/>
          <w:sz w:val="20"/>
          <w:szCs w:val="20"/>
        </w:rPr>
        <w:t>5</w:t>
      </w:r>
      <w:r w:rsidR="007E5FB4" w:rsidRPr="00B02332">
        <w:rPr>
          <w:rFonts w:ascii="Bookman Old Style" w:hAnsi="Bookman Old Style"/>
          <w:sz w:val="20"/>
          <w:szCs w:val="20"/>
        </w:rPr>
        <w:t xml:space="preserve"> – Assurance individuelle accident par élève</w:t>
      </w:r>
      <w:r w:rsidR="00E51CAE" w:rsidRPr="00B02332">
        <w:rPr>
          <w:rFonts w:ascii="Bookman Old Style" w:hAnsi="Bookman Old Style"/>
          <w:sz w:val="20"/>
          <w:szCs w:val="20"/>
        </w:rPr>
        <w:t> </w:t>
      </w:r>
      <w:r w:rsidR="00E51CAE" w:rsidRPr="00B02332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="00FC1B0D">
        <w:rPr>
          <w:rFonts w:ascii="Bookman Old Style" w:hAnsi="Bookman Old Style"/>
          <w:b/>
          <w:bCs/>
          <w:sz w:val="20"/>
          <w:szCs w:val="20"/>
        </w:rPr>
        <w:t>6,54</w:t>
      </w:r>
      <w:r w:rsidR="00E51CAE" w:rsidRPr="00B02332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51CAE" w:rsidRPr="00B02332">
        <w:rPr>
          <w:rFonts w:ascii="Bookman Old Style" w:hAnsi="Bookman Old Style" w:cstheme="minorHAnsi"/>
          <w:b/>
          <w:bCs/>
          <w:sz w:val="20"/>
          <w:szCs w:val="20"/>
        </w:rPr>
        <w:t>€ / an</w:t>
      </w:r>
    </w:p>
    <w:p w14:paraId="292C53FB" w14:textId="77777777" w:rsidR="00F136B1" w:rsidRDefault="00F136B1" w:rsidP="00720572">
      <w:pPr>
        <w:ind w:left="-567" w:right="-567"/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</w:pPr>
      <w:bookmarkStart w:id="0" w:name="_Hlk105777037"/>
    </w:p>
    <w:p w14:paraId="2C5742A9" w14:textId="72F48201" w:rsidR="00E51CAE" w:rsidRPr="00B02332" w:rsidRDefault="00E51CAE" w:rsidP="00720572">
      <w:pPr>
        <w:ind w:left="-567" w:right="-567"/>
        <w:rPr>
          <w:rFonts w:ascii="Bookman Old Style" w:hAnsi="Bookman Old Style" w:cstheme="minorHAnsi"/>
          <w:b/>
          <w:bCs/>
          <w:sz w:val="20"/>
          <w:szCs w:val="20"/>
        </w:rPr>
      </w:pPr>
      <w:r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Tar</w:t>
      </w:r>
      <w:r w:rsidR="00947D23"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if</w:t>
      </w:r>
      <w:r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s Accueil p</w:t>
      </w:r>
      <w:r w:rsidR="00947D23"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éri</w:t>
      </w:r>
      <w:r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scolaire</w:t>
      </w:r>
    </w:p>
    <w:bookmarkEnd w:id="0"/>
    <w:p w14:paraId="2B42DA2E" w14:textId="77777777" w:rsidR="00947D23" w:rsidRPr="00B02332" w:rsidRDefault="00947D23" w:rsidP="00947D23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 w:rsidRPr="00B02332">
        <w:rPr>
          <w:rFonts w:ascii="Bookman Old Style" w:hAnsi="Bookman Old Style"/>
          <w:sz w:val="20"/>
          <w:szCs w:val="20"/>
        </w:rPr>
        <w:t xml:space="preserve">Le tarif mis en place depuis 2016 est calculé selon un coefficient défini à </w:t>
      </w:r>
      <w:r w:rsidRPr="00B02332">
        <w:rPr>
          <w:rFonts w:ascii="Bookman Old Style" w:hAnsi="Bookman Old Style"/>
          <w:b/>
          <w:sz w:val="20"/>
          <w:szCs w:val="20"/>
        </w:rPr>
        <w:t xml:space="preserve">0,22 % appelé taux d’effort </w:t>
      </w:r>
      <w:r w:rsidRPr="00B02332">
        <w:rPr>
          <w:rFonts w:ascii="Bookman Old Style" w:hAnsi="Bookman Old Style"/>
          <w:sz w:val="20"/>
          <w:szCs w:val="20"/>
        </w:rPr>
        <w:t>lié au quotient familial de la famille.</w:t>
      </w:r>
    </w:p>
    <w:p w14:paraId="183ED778" w14:textId="77777777" w:rsidR="00F136B1" w:rsidRDefault="00947D23" w:rsidP="005A6374">
      <w:pPr>
        <w:pStyle w:val="Paragraphedeliste"/>
        <w:spacing w:after="0" w:line="240" w:lineRule="auto"/>
        <w:ind w:left="-567" w:right="-851"/>
        <w:rPr>
          <w:rFonts w:ascii="Bookman Old Style" w:eastAsia="Times New Roman" w:hAnsi="Bookman Old Style"/>
          <w:sz w:val="20"/>
          <w:szCs w:val="20"/>
        </w:rPr>
      </w:pPr>
      <w:r w:rsidRPr="00B02332">
        <w:rPr>
          <w:rFonts w:ascii="Bookman Old Style" w:eastAsia="Times New Roman" w:hAnsi="Bookman Old Style"/>
          <w:sz w:val="20"/>
          <w:szCs w:val="20"/>
        </w:rPr>
        <w:t xml:space="preserve">Tarifs goûter collectif : </w:t>
      </w:r>
      <w:r w:rsidRPr="00FC1B0D">
        <w:rPr>
          <w:rFonts w:ascii="Bookman Old Style" w:eastAsia="Times New Roman" w:hAnsi="Bookman Old Style"/>
          <w:b/>
          <w:sz w:val="20"/>
          <w:szCs w:val="20"/>
        </w:rPr>
        <w:t xml:space="preserve">0.85 </w:t>
      </w:r>
      <w:proofErr w:type="gramStart"/>
      <w:r w:rsidRPr="00FC1B0D">
        <w:rPr>
          <w:rFonts w:ascii="Bookman Old Style" w:eastAsia="Times New Roman" w:hAnsi="Bookman Old Style"/>
          <w:b/>
          <w:sz w:val="20"/>
          <w:szCs w:val="20"/>
        </w:rPr>
        <w:t>€</w:t>
      </w:r>
      <w:r w:rsidRPr="00B02332">
        <w:rPr>
          <w:rFonts w:ascii="Bookman Old Style" w:eastAsia="Times New Roman" w:hAnsi="Bookman Old Style"/>
          <w:sz w:val="20"/>
          <w:szCs w:val="20"/>
        </w:rPr>
        <w:t xml:space="preserve">  Petit</w:t>
      </w:r>
      <w:proofErr w:type="gramEnd"/>
      <w:r w:rsidRPr="00B02332">
        <w:rPr>
          <w:rFonts w:ascii="Bookman Old Style" w:eastAsia="Times New Roman" w:hAnsi="Bookman Old Style"/>
          <w:sz w:val="20"/>
          <w:szCs w:val="20"/>
        </w:rPr>
        <w:t xml:space="preserve"> déjeuner : </w:t>
      </w:r>
      <w:r w:rsidRPr="00FC1B0D">
        <w:rPr>
          <w:rFonts w:ascii="Bookman Old Style" w:eastAsia="Times New Roman" w:hAnsi="Bookman Old Style"/>
          <w:b/>
          <w:sz w:val="20"/>
          <w:szCs w:val="20"/>
        </w:rPr>
        <w:t>0,90 €</w:t>
      </w:r>
      <w:r w:rsidRPr="00B02332">
        <w:rPr>
          <w:rFonts w:ascii="Bookman Old Style" w:eastAsia="Times New Roman" w:hAnsi="Bookman Old Style"/>
          <w:sz w:val="20"/>
          <w:szCs w:val="20"/>
        </w:rPr>
        <w:t xml:space="preserve">   </w:t>
      </w:r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47D23" w:rsidRPr="00B02332" w14:paraId="225A2E31" w14:textId="77777777" w:rsidTr="00EB7F2C">
        <w:tc>
          <w:tcPr>
            <w:tcW w:w="10485" w:type="dxa"/>
          </w:tcPr>
          <w:p w14:paraId="6735985C" w14:textId="3EA175DF" w:rsidR="00947D23" w:rsidRPr="00B02332" w:rsidRDefault="00947D23" w:rsidP="00947D23">
            <w:pPr>
              <w:pStyle w:val="Paragraphedeliste"/>
              <w:spacing w:after="0" w:line="240" w:lineRule="auto"/>
              <w:ind w:left="0" w:right="-851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B02332">
              <w:rPr>
                <w:rFonts w:ascii="Bookman Old Style" w:eastAsia="Times New Roman" w:hAnsi="Bookman Old Style"/>
                <w:b/>
                <w:sz w:val="20"/>
                <w:szCs w:val="20"/>
              </w:rPr>
              <w:br/>
            </w:r>
            <w:r w:rsidR="00BC6AC7" w:rsidRPr="00B02332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MODE DE CALCUL DU TARIF : </w:t>
            </w:r>
            <w:r w:rsidR="00BC6AC7" w:rsidRPr="00B02332">
              <w:rPr>
                <w:rFonts w:ascii="Bookman Old Style" w:eastAsia="Times New Roman" w:hAnsi="Bookman Old Style"/>
                <w:sz w:val="20"/>
                <w:szCs w:val="20"/>
              </w:rPr>
              <w:t>Quotient familial X 0,22% = Tarif / heure</w:t>
            </w:r>
          </w:p>
          <w:p w14:paraId="6FF3CDF5" w14:textId="497C9599" w:rsidR="00BC6AC7" w:rsidRDefault="00BC6AC7" w:rsidP="00947D23">
            <w:pPr>
              <w:pStyle w:val="Paragraphedeliste"/>
              <w:spacing w:after="0" w:line="240" w:lineRule="auto"/>
              <w:ind w:left="0" w:right="-851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02332">
              <w:rPr>
                <w:rFonts w:ascii="Bookman Old Style" w:eastAsia="Times New Roman" w:hAnsi="Bookman Old Style"/>
                <w:sz w:val="20"/>
                <w:szCs w:val="20"/>
              </w:rPr>
              <w:t xml:space="preserve"> Ex : Famille dont le QF est de 1 200 </w:t>
            </w:r>
            <w:r w:rsidRPr="00B02332">
              <w:rPr>
                <w:rFonts w:ascii="Bookman Old Style" w:hAnsi="Bookman Old Style" w:cstheme="minorHAnsi"/>
                <w:sz w:val="20"/>
                <w:szCs w:val="20"/>
              </w:rPr>
              <w:t>€. Elle sera facturée 2,</w:t>
            </w:r>
            <w:r w:rsidR="004437DD" w:rsidRPr="00B02332">
              <w:rPr>
                <w:rFonts w:ascii="Bookman Old Style" w:hAnsi="Bookman Old Style" w:cstheme="minorHAnsi"/>
                <w:sz w:val="20"/>
                <w:szCs w:val="20"/>
              </w:rPr>
              <w:t>64</w:t>
            </w:r>
            <w:r w:rsidRPr="00B02332">
              <w:rPr>
                <w:rFonts w:ascii="Bookman Old Style" w:hAnsi="Bookman Old Style" w:cstheme="minorHAnsi"/>
                <w:sz w:val="20"/>
                <w:szCs w:val="20"/>
              </w:rPr>
              <w:t xml:space="preserve"> € / heure. </w:t>
            </w:r>
            <w:r w:rsidR="00EB7F2C" w:rsidRPr="00B02332">
              <w:rPr>
                <w:rFonts w:ascii="Bookman Old Style" w:hAnsi="Bookman Old Style" w:cstheme="minorHAnsi"/>
                <w:sz w:val="20"/>
                <w:szCs w:val="20"/>
              </w:rPr>
              <w:t>(1200 x 0,22)</w:t>
            </w:r>
          </w:p>
          <w:p w14:paraId="5218F41F" w14:textId="3CF3F691" w:rsidR="00F136B1" w:rsidRPr="00B02332" w:rsidRDefault="00F136B1" w:rsidP="00947D23">
            <w:pPr>
              <w:pStyle w:val="Paragraphedeliste"/>
              <w:spacing w:after="0" w:line="240" w:lineRule="auto"/>
              <w:ind w:left="0" w:right="-851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</w:tr>
    </w:tbl>
    <w:p w14:paraId="0BD98E43" w14:textId="77777777" w:rsidR="007B571F" w:rsidRPr="00B02332" w:rsidRDefault="007B571F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 w:rsidRPr="00B02332">
        <w:rPr>
          <w:rFonts w:ascii="Bookman Old Style" w:hAnsi="Bookman Old Style"/>
          <w:sz w:val="20"/>
          <w:szCs w:val="20"/>
        </w:rPr>
        <w:t>Un seuil plancher pour les familles dont le QF est inférieur à 300 € est défini à 0,66 €.</w:t>
      </w:r>
    </w:p>
    <w:p w14:paraId="343369B2" w14:textId="24EF3C6C" w:rsidR="007B571F" w:rsidRDefault="007B571F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 w:rsidRPr="00B02332">
        <w:rPr>
          <w:rFonts w:ascii="Bookman Old Style" w:hAnsi="Bookman Old Style"/>
          <w:sz w:val="20"/>
          <w:szCs w:val="20"/>
        </w:rPr>
        <w:t>Pour les familles ayant un QF supérieur à 2000 €, le seuil plafond a été fixé à 4,</w:t>
      </w:r>
      <w:r w:rsidR="00606C44">
        <w:rPr>
          <w:rFonts w:ascii="Bookman Old Style" w:hAnsi="Bookman Old Style"/>
          <w:sz w:val="20"/>
          <w:szCs w:val="20"/>
        </w:rPr>
        <w:t>0</w:t>
      </w:r>
      <w:bookmarkStart w:id="1" w:name="_GoBack"/>
      <w:bookmarkEnd w:id="1"/>
      <w:r w:rsidRPr="00B02332">
        <w:rPr>
          <w:rFonts w:ascii="Bookman Old Style" w:hAnsi="Bookman Old Style"/>
          <w:sz w:val="20"/>
          <w:szCs w:val="20"/>
        </w:rPr>
        <w:t>0 €.</w:t>
      </w:r>
    </w:p>
    <w:p w14:paraId="05D51B61" w14:textId="5B87FD67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</w:p>
    <w:p w14:paraId="0B1135DB" w14:textId="10E066E7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…</w:t>
      </w:r>
    </w:p>
    <w:p w14:paraId="2EE19773" w14:textId="1F7BD0A0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</w:p>
    <w:p w14:paraId="6BFF464A" w14:textId="3B387F9E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</w:p>
    <w:p w14:paraId="01849842" w14:textId="56D1D6DE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</w:p>
    <w:p w14:paraId="4B2CFA03" w14:textId="17801198" w:rsidR="00520C18" w:rsidRDefault="00520C18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</w:p>
    <w:p w14:paraId="525E99BC" w14:textId="0C35941A" w:rsidR="00520C18" w:rsidRDefault="00E109F2" w:rsidP="007B571F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br/>
      </w:r>
    </w:p>
    <w:p w14:paraId="336AA4D6" w14:textId="00DF7D31" w:rsidR="007B571F" w:rsidRDefault="007B571F" w:rsidP="007B571F">
      <w:pPr>
        <w:spacing w:after="0" w:line="240" w:lineRule="auto"/>
        <w:ind w:left="-567" w:right="-851"/>
        <w:jc w:val="both"/>
        <w:rPr>
          <w:rFonts w:ascii="Bookman Old Style" w:hAnsi="Bookman Old Style"/>
          <w:b/>
          <w:sz w:val="20"/>
          <w:szCs w:val="20"/>
        </w:rPr>
      </w:pPr>
      <w:r w:rsidRPr="00B02332">
        <w:rPr>
          <w:rFonts w:ascii="Bookman Old Style" w:hAnsi="Bookman Old Style"/>
          <w:b/>
          <w:sz w:val="20"/>
          <w:szCs w:val="20"/>
          <w:u w:val="single"/>
        </w:rPr>
        <w:t>Crédit d’impôt pour les frais de garde d’enfants</w:t>
      </w:r>
      <w:r w:rsidRPr="00B02332">
        <w:rPr>
          <w:rFonts w:ascii="Bookman Old Style" w:hAnsi="Bookman Old Style"/>
          <w:b/>
          <w:sz w:val="20"/>
          <w:szCs w:val="20"/>
        </w:rPr>
        <w:t> : Si votre enfant a moins de 7 ans, vous pouvez bénéficier d’une réduction d’impôts. Lors de l’établissement de votre déclaration de revenus, vous devez être en possession des factures « Accueil Périscolaire » de l’année civile. Nous faisons appel à votre vigilance pour conserver précieusement les factures qui vous seront adressées par mail.</w:t>
      </w:r>
    </w:p>
    <w:p w14:paraId="1A392578" w14:textId="77777777" w:rsidR="00B305DC" w:rsidRPr="00B02332" w:rsidRDefault="00B305DC" w:rsidP="007B571F">
      <w:pPr>
        <w:spacing w:after="0" w:line="240" w:lineRule="auto"/>
        <w:ind w:left="-567" w:right="-851"/>
        <w:jc w:val="both"/>
        <w:rPr>
          <w:rFonts w:ascii="Bookman Old Style" w:hAnsi="Bookman Old Style"/>
          <w:b/>
          <w:sz w:val="20"/>
          <w:szCs w:val="20"/>
        </w:rPr>
      </w:pPr>
    </w:p>
    <w:p w14:paraId="18D2849D" w14:textId="5F363D45" w:rsidR="006B2206" w:rsidRPr="00B02332" w:rsidRDefault="006B2206" w:rsidP="007B571F">
      <w:pPr>
        <w:spacing w:after="0" w:line="240" w:lineRule="auto"/>
        <w:ind w:left="-567" w:right="-851"/>
        <w:jc w:val="both"/>
        <w:rPr>
          <w:rFonts w:ascii="Bookman Old Style" w:hAnsi="Bookman Old Style"/>
          <w:b/>
          <w:sz w:val="20"/>
          <w:szCs w:val="20"/>
        </w:rPr>
      </w:pPr>
    </w:p>
    <w:p w14:paraId="4DD4F2C2" w14:textId="5B7AE4D7" w:rsidR="006B2206" w:rsidRPr="00B02332" w:rsidRDefault="006B2206" w:rsidP="006B2206">
      <w:pPr>
        <w:ind w:left="-567" w:right="-567"/>
        <w:rPr>
          <w:rFonts w:ascii="Bookman Old Style" w:hAnsi="Bookman Old Style" w:cstheme="minorHAnsi"/>
          <w:b/>
          <w:bCs/>
          <w:sz w:val="20"/>
          <w:szCs w:val="20"/>
        </w:rPr>
      </w:pPr>
      <w:r w:rsidRPr="00B02332">
        <w:rPr>
          <w:rFonts w:ascii="Bookman Old Style" w:hAnsi="Bookman Old Style" w:cstheme="minorHAnsi"/>
          <w:b/>
          <w:bCs/>
          <w:sz w:val="20"/>
          <w:szCs w:val="20"/>
          <w:highlight w:val="lightGray"/>
        </w:rPr>
        <w:t>Tarifs études surveillées</w:t>
      </w:r>
    </w:p>
    <w:p w14:paraId="3ED97B49" w14:textId="7D76AB19" w:rsidR="006B2206" w:rsidRDefault="006B2206" w:rsidP="007B571F">
      <w:pPr>
        <w:spacing w:after="0" w:line="240" w:lineRule="auto"/>
        <w:ind w:left="-567" w:right="-851"/>
        <w:jc w:val="both"/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B02332">
        <w:rPr>
          <w:rFonts w:ascii="Bookman Old Style" w:hAnsi="Bookman Old Style"/>
          <w:bCs/>
          <w:sz w:val="20"/>
          <w:szCs w:val="20"/>
        </w:rPr>
        <w:t xml:space="preserve">Coût à la séance : </w:t>
      </w:r>
      <w:r w:rsidRPr="00B02332">
        <w:rPr>
          <w:rFonts w:ascii="Bookman Old Style" w:hAnsi="Bookman Old Style"/>
          <w:b/>
          <w:sz w:val="20"/>
          <w:szCs w:val="20"/>
        </w:rPr>
        <w:t xml:space="preserve">2 </w:t>
      </w:r>
      <w:r w:rsidRPr="00B02332">
        <w:rPr>
          <w:rFonts w:ascii="Bookman Old Style" w:hAnsi="Bookman Old Style"/>
          <w:b/>
          <w:color w:val="000000" w:themeColor="text1"/>
          <w:sz w:val="20"/>
          <w:szCs w:val="20"/>
        </w:rPr>
        <w:t>€</w:t>
      </w:r>
    </w:p>
    <w:p w14:paraId="64F3C8FE" w14:textId="77777777" w:rsidR="00B305DC" w:rsidRPr="00B02332" w:rsidRDefault="00B305DC" w:rsidP="007B571F">
      <w:pPr>
        <w:spacing w:after="0" w:line="240" w:lineRule="auto"/>
        <w:ind w:left="-567" w:right="-851"/>
        <w:jc w:val="both"/>
        <w:rPr>
          <w:rFonts w:ascii="Bookman Old Style" w:hAnsi="Bookman Old Style"/>
          <w:bCs/>
          <w:sz w:val="20"/>
          <w:szCs w:val="20"/>
        </w:rPr>
      </w:pPr>
    </w:p>
    <w:p w14:paraId="6E8FC124" w14:textId="77777777" w:rsidR="007B571F" w:rsidRPr="00B02332" w:rsidRDefault="007B571F" w:rsidP="007B571F">
      <w:pPr>
        <w:spacing w:after="0" w:line="240" w:lineRule="auto"/>
        <w:ind w:right="-851"/>
        <w:rPr>
          <w:rFonts w:ascii="Bookman Old Style" w:eastAsia="Times New Roman" w:hAnsi="Bookman Old Style"/>
          <w:sz w:val="20"/>
          <w:szCs w:val="20"/>
        </w:rPr>
      </w:pPr>
    </w:p>
    <w:p w14:paraId="18CDC2D6" w14:textId="13996594" w:rsidR="00947D23" w:rsidRPr="00B02332" w:rsidRDefault="007B571F" w:rsidP="00EB7F2C">
      <w:pPr>
        <w:spacing w:after="0" w:line="240" w:lineRule="auto"/>
        <w:ind w:left="-567"/>
        <w:rPr>
          <w:rFonts w:ascii="Bookman Old Style" w:hAnsi="Bookman Old Style"/>
          <w:b/>
          <w:bCs/>
          <w:sz w:val="20"/>
          <w:szCs w:val="20"/>
        </w:rPr>
      </w:pPr>
      <w:r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>Autres frais</w:t>
      </w:r>
    </w:p>
    <w:p w14:paraId="7EDA9BD4" w14:textId="239915A5" w:rsidR="005A6374" w:rsidRPr="00B02332" w:rsidRDefault="005A6374" w:rsidP="00EB7F2C">
      <w:pPr>
        <w:spacing w:after="0" w:line="240" w:lineRule="auto"/>
        <w:ind w:left="-567"/>
        <w:rPr>
          <w:rFonts w:ascii="Bookman Old Style" w:hAnsi="Bookman Old Style"/>
          <w:b/>
          <w:bCs/>
          <w:sz w:val="20"/>
          <w:szCs w:val="20"/>
        </w:rPr>
      </w:pPr>
    </w:p>
    <w:p w14:paraId="62F4C6B2" w14:textId="7DD5D31D" w:rsidR="007B571F" w:rsidRPr="00B02332" w:rsidRDefault="005A6374" w:rsidP="00F35C26">
      <w:pPr>
        <w:spacing w:after="0" w:line="240" w:lineRule="auto"/>
        <w:ind w:left="-567" w:right="-851"/>
        <w:rPr>
          <w:rFonts w:ascii="Bookman Old Style" w:hAnsi="Bookman Old Style"/>
          <w:sz w:val="20"/>
          <w:szCs w:val="20"/>
        </w:rPr>
      </w:pPr>
      <w:r w:rsidRPr="00B02332">
        <w:rPr>
          <w:rFonts w:ascii="Bookman Old Style" w:hAnsi="Bookman Old Style"/>
          <w:sz w:val="20"/>
          <w:szCs w:val="20"/>
        </w:rPr>
        <w:t xml:space="preserve">A partir de la classe de CE2, frais </w:t>
      </w:r>
      <w:r w:rsidR="00F35C26" w:rsidRPr="00B02332">
        <w:rPr>
          <w:rFonts w:ascii="Bookman Old Style" w:hAnsi="Bookman Old Style"/>
          <w:sz w:val="20"/>
          <w:szCs w:val="20"/>
        </w:rPr>
        <w:t xml:space="preserve">annuels </w:t>
      </w:r>
      <w:r w:rsidRPr="00B02332">
        <w:rPr>
          <w:rFonts w:ascii="Bookman Old Style" w:hAnsi="Bookman Old Style"/>
          <w:sz w:val="20"/>
          <w:szCs w:val="20"/>
        </w:rPr>
        <w:t>de</w:t>
      </w:r>
      <w:r w:rsidR="005048DD" w:rsidRPr="00B02332">
        <w:rPr>
          <w:rFonts w:ascii="Bookman Old Style" w:hAnsi="Bookman Old Style"/>
          <w:sz w:val="20"/>
          <w:szCs w:val="20"/>
        </w:rPr>
        <w:t xml:space="preserve"> </w:t>
      </w:r>
      <w:r w:rsidRPr="00B02332">
        <w:rPr>
          <w:rFonts w:ascii="Bookman Old Style" w:hAnsi="Bookman Old Style"/>
          <w:sz w:val="20"/>
          <w:szCs w:val="20"/>
        </w:rPr>
        <w:t xml:space="preserve">catéchèse </w:t>
      </w:r>
      <w:bookmarkStart w:id="2" w:name="_Hlk106026521"/>
      <w:r w:rsidR="00F35C26" w:rsidRPr="00B02332">
        <w:rPr>
          <w:rFonts w:ascii="Bookman Old Style" w:hAnsi="Bookman Old Style"/>
          <w:b/>
          <w:bCs/>
          <w:sz w:val="20"/>
          <w:szCs w:val="20"/>
        </w:rPr>
        <w:t>(autour de 1</w:t>
      </w:r>
      <w:r w:rsidR="00B02332" w:rsidRPr="00B02332">
        <w:rPr>
          <w:rFonts w:ascii="Bookman Old Style" w:hAnsi="Bookman Old Style"/>
          <w:b/>
          <w:bCs/>
          <w:sz w:val="20"/>
          <w:szCs w:val="20"/>
        </w:rPr>
        <w:t>5</w:t>
      </w:r>
      <w:r w:rsidR="00F35C26" w:rsidRPr="00B02332">
        <w:rPr>
          <w:rFonts w:ascii="Bookman Old Style" w:hAnsi="Bookman Old Style"/>
          <w:b/>
          <w:bCs/>
          <w:sz w:val="20"/>
          <w:szCs w:val="20"/>
        </w:rPr>
        <w:t>€)</w:t>
      </w:r>
      <w:r w:rsidR="00F35C26" w:rsidRPr="00B02332">
        <w:rPr>
          <w:rFonts w:ascii="Bookman Old Style" w:hAnsi="Bookman Old Style"/>
          <w:sz w:val="20"/>
          <w:szCs w:val="20"/>
        </w:rPr>
        <w:t xml:space="preserve"> </w:t>
      </w:r>
      <w:bookmarkEnd w:id="2"/>
      <w:r w:rsidRPr="00B02332">
        <w:rPr>
          <w:rFonts w:ascii="Bookman Old Style" w:hAnsi="Bookman Old Style"/>
          <w:sz w:val="20"/>
          <w:szCs w:val="20"/>
        </w:rPr>
        <w:t>ou</w:t>
      </w:r>
      <w:r w:rsidR="00F35C26" w:rsidRPr="00B02332">
        <w:rPr>
          <w:rFonts w:ascii="Bookman Old Style" w:hAnsi="Bookman Old Style"/>
          <w:sz w:val="20"/>
          <w:szCs w:val="20"/>
        </w:rPr>
        <w:t xml:space="preserve"> </w:t>
      </w:r>
      <w:r w:rsidR="005048DD" w:rsidRPr="00B02332">
        <w:rPr>
          <w:rFonts w:ascii="Bookman Old Style" w:hAnsi="Bookman Old Style"/>
          <w:sz w:val="20"/>
          <w:szCs w:val="20"/>
        </w:rPr>
        <w:t xml:space="preserve">de </w:t>
      </w:r>
      <w:r w:rsidRPr="00B02332">
        <w:rPr>
          <w:rFonts w:ascii="Bookman Old Style" w:hAnsi="Bookman Old Style"/>
          <w:sz w:val="20"/>
          <w:szCs w:val="20"/>
        </w:rPr>
        <w:t>culture chrétienne</w:t>
      </w:r>
      <w:r w:rsidR="00F35C26" w:rsidRPr="00B02332">
        <w:rPr>
          <w:rFonts w:ascii="Bookman Old Style" w:hAnsi="Bookman Old Style"/>
          <w:sz w:val="20"/>
          <w:szCs w:val="20"/>
        </w:rPr>
        <w:t xml:space="preserve"> </w:t>
      </w:r>
      <w:r w:rsidR="00F35C26" w:rsidRPr="00B02332">
        <w:rPr>
          <w:rFonts w:ascii="Bookman Old Style" w:hAnsi="Bookman Old Style"/>
          <w:b/>
          <w:bCs/>
          <w:sz w:val="20"/>
          <w:szCs w:val="20"/>
        </w:rPr>
        <w:t>(autour de 1</w:t>
      </w:r>
      <w:r w:rsidR="005048DD" w:rsidRPr="00B02332">
        <w:rPr>
          <w:rFonts w:ascii="Bookman Old Style" w:hAnsi="Bookman Old Style"/>
          <w:b/>
          <w:bCs/>
          <w:sz w:val="20"/>
          <w:szCs w:val="20"/>
        </w:rPr>
        <w:t>0</w:t>
      </w:r>
      <w:r w:rsidR="00F35C26" w:rsidRPr="00B02332">
        <w:rPr>
          <w:rFonts w:ascii="Bookman Old Style" w:hAnsi="Bookman Old Style"/>
          <w:b/>
          <w:bCs/>
          <w:sz w:val="20"/>
          <w:szCs w:val="20"/>
        </w:rPr>
        <w:t>€).</w:t>
      </w:r>
    </w:p>
    <w:p w14:paraId="07A0F547" w14:textId="3F9A0DE8" w:rsidR="007B571F" w:rsidRDefault="007B571F" w:rsidP="005048DD">
      <w:pPr>
        <w:spacing w:after="0" w:line="240" w:lineRule="auto"/>
        <w:ind w:left="-567" w:right="-711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sz w:val="20"/>
          <w:szCs w:val="20"/>
        </w:rPr>
        <w:t>D’éventuelles classes découverte</w:t>
      </w:r>
      <w:r w:rsidR="00F136B1">
        <w:rPr>
          <w:rFonts w:ascii="Bookman Old Style" w:eastAsia="Times New Roman" w:hAnsi="Bookman Old Style" w:cstheme="minorHAnsi"/>
          <w:sz w:val="20"/>
          <w:szCs w:val="20"/>
        </w:rPr>
        <w:t xml:space="preserve"> (sortie avec nuitées)</w:t>
      </w:r>
      <w:r w:rsidR="00A857AF" w:rsidRPr="00B02332">
        <w:rPr>
          <w:rFonts w:ascii="Bookman Old Style" w:eastAsia="Times New Roman" w:hAnsi="Bookman Old Style" w:cstheme="minorHAnsi"/>
          <w:sz w:val="20"/>
          <w:szCs w:val="20"/>
        </w:rPr>
        <w:t>, photos de classe, DVD</w:t>
      </w:r>
      <w:r w:rsidRPr="00B02332">
        <w:rPr>
          <w:rFonts w:ascii="Bookman Old Style" w:eastAsia="Times New Roman" w:hAnsi="Bookman Old Style" w:cstheme="minorHAnsi"/>
          <w:sz w:val="20"/>
          <w:szCs w:val="20"/>
        </w:rPr>
        <w:t xml:space="preserve"> ne sont pas inclus dans la tarification ci-dessus. Elles sont facturées en tenant compte des subventions municipales et des aides de l’APEL.</w:t>
      </w:r>
    </w:p>
    <w:p w14:paraId="06E55474" w14:textId="77777777" w:rsidR="00B305DC" w:rsidRPr="00B02332" w:rsidRDefault="00B305DC" w:rsidP="005048DD">
      <w:pPr>
        <w:spacing w:after="0" w:line="240" w:lineRule="auto"/>
        <w:ind w:left="-567" w:right="-711"/>
        <w:jc w:val="both"/>
        <w:rPr>
          <w:rFonts w:ascii="Bookman Old Style" w:eastAsia="Times New Roman" w:hAnsi="Bookman Old Style" w:cstheme="minorHAnsi"/>
          <w:sz w:val="20"/>
          <w:szCs w:val="20"/>
        </w:rPr>
      </w:pPr>
    </w:p>
    <w:p w14:paraId="7BDF51EA" w14:textId="57D8E4BE" w:rsidR="007B571F" w:rsidRPr="00B02332" w:rsidRDefault="007B571F" w:rsidP="00EB7F2C">
      <w:pPr>
        <w:spacing w:after="0" w:line="240" w:lineRule="auto"/>
        <w:ind w:left="-567"/>
        <w:rPr>
          <w:rFonts w:ascii="Bookman Old Style" w:eastAsia="Times New Roman" w:hAnsi="Bookman Old Style" w:cstheme="minorHAnsi"/>
          <w:sz w:val="20"/>
          <w:szCs w:val="20"/>
        </w:rPr>
      </w:pPr>
    </w:p>
    <w:p w14:paraId="36CC25D0" w14:textId="70B67881" w:rsidR="00A857AF" w:rsidRPr="00B02332" w:rsidRDefault="00A857AF" w:rsidP="00EB7F2C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bCs/>
          <w:sz w:val="20"/>
          <w:szCs w:val="20"/>
        </w:rPr>
      </w:pPr>
      <w:r w:rsidRPr="00B02332">
        <w:rPr>
          <w:rFonts w:ascii="Bookman Old Style" w:eastAsia="Times New Roman" w:hAnsi="Bookman Old Style" w:cstheme="minorHAnsi"/>
          <w:b/>
          <w:bCs/>
          <w:sz w:val="20"/>
          <w:szCs w:val="20"/>
          <w:highlight w:val="lightGray"/>
        </w:rPr>
        <w:t xml:space="preserve">Restaurant scolaire – « Assiette Scolaire » - </w:t>
      </w:r>
      <w:r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>TARIFS 202</w:t>
      </w:r>
      <w:r w:rsidR="00B02332"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>4</w:t>
      </w:r>
      <w:r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 xml:space="preserve"> / 202</w:t>
      </w:r>
      <w:r w:rsidR="00B02332" w:rsidRPr="00B02332">
        <w:rPr>
          <w:rFonts w:ascii="Bookman Old Style" w:hAnsi="Bookman Old Style"/>
          <w:b/>
          <w:bCs/>
          <w:sz w:val="20"/>
          <w:szCs w:val="20"/>
          <w:highlight w:val="lightGray"/>
        </w:rPr>
        <w:t>5</w:t>
      </w:r>
    </w:p>
    <w:p w14:paraId="7FB3C052" w14:textId="2DE601E7" w:rsidR="00A857AF" w:rsidRPr="00B02332" w:rsidRDefault="00A857AF" w:rsidP="00EB7F2C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bCs/>
          <w:sz w:val="20"/>
          <w:szCs w:val="20"/>
        </w:rPr>
      </w:pPr>
    </w:p>
    <w:p w14:paraId="13CC6830" w14:textId="0AC49356" w:rsidR="00FC1B0D" w:rsidRDefault="00FC1B0D" w:rsidP="00FC1B0D">
      <w:pPr>
        <w:spacing w:after="0" w:line="240" w:lineRule="auto"/>
        <w:ind w:left="-567" w:right="-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Bien que partenaire avec les associations de l’école (APEL et OGEC), l’Assiette Scolaire est une association indépendante. </w:t>
      </w:r>
      <w:r w:rsidR="009A371D">
        <w:rPr>
          <w:rFonts w:ascii="Bookman Old Style" w:hAnsi="Bookman Old Style"/>
          <w:color w:val="000000" w:themeColor="text1"/>
          <w:sz w:val="20"/>
          <w:szCs w:val="20"/>
        </w:rPr>
        <w:t xml:space="preserve">Dans </w:t>
      </w:r>
      <w:r>
        <w:rPr>
          <w:rFonts w:ascii="Bookman Old Style" w:hAnsi="Bookman Old Style"/>
          <w:color w:val="000000" w:themeColor="text1"/>
          <w:sz w:val="20"/>
          <w:szCs w:val="20"/>
        </w:rPr>
        <w:t>l’enveloppe</w:t>
      </w:r>
      <w:r w:rsidR="009A371D">
        <w:rPr>
          <w:rFonts w:ascii="Bookman Old Style" w:hAnsi="Bookman Old Style"/>
          <w:color w:val="000000" w:themeColor="text1"/>
          <w:sz w:val="20"/>
          <w:szCs w:val="20"/>
        </w:rPr>
        <w:t xml:space="preserve"> de rentrée, seuls les nouveaux élèves de l’école et les élèves de CP </w:t>
      </w:r>
      <w:r w:rsidR="00963ED6">
        <w:rPr>
          <w:rFonts w:ascii="Bookman Old Style" w:hAnsi="Bookman Old Style"/>
          <w:color w:val="000000" w:themeColor="text1"/>
          <w:sz w:val="20"/>
          <w:szCs w:val="20"/>
        </w:rPr>
        <w:t xml:space="preserve">en septembre prochain </w:t>
      </w:r>
      <w:r w:rsidR="009A371D">
        <w:rPr>
          <w:rFonts w:ascii="Bookman Old Style" w:hAnsi="Bookman Old Style"/>
          <w:color w:val="000000" w:themeColor="text1"/>
          <w:sz w:val="20"/>
          <w:szCs w:val="20"/>
        </w:rPr>
        <w:t>trouveront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les documents à l’inscription de ce service de restauration. En cas d’absence de votre enfant au restaurant scolaire, il vous appartient de prévenir l’assiette scolaire le plus vite possible et non pas l’école. </w:t>
      </w:r>
    </w:p>
    <w:p w14:paraId="59A0113E" w14:textId="77777777" w:rsidR="00D73DFE" w:rsidRDefault="00FC1B0D" w:rsidP="00FC1B0D">
      <w:pPr>
        <w:spacing w:after="0" w:line="240" w:lineRule="auto"/>
        <w:ind w:left="-567" w:right="-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En cas d’allergie alimentaire, </w:t>
      </w:r>
      <w:r w:rsidR="00F136B1" w:rsidRPr="00D73DFE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vous avez un PAI à mettre en place avec l’Assiette Scolaire</w:t>
      </w:r>
      <w:r w:rsidR="00F136B1">
        <w:rPr>
          <w:rFonts w:ascii="Bookman Old Style" w:hAnsi="Bookman Old Style"/>
          <w:color w:val="000000" w:themeColor="text1"/>
          <w:sz w:val="20"/>
          <w:szCs w:val="20"/>
        </w:rPr>
        <w:t xml:space="preserve">. Ce </w:t>
      </w:r>
      <w:r w:rsidR="00D73DFE">
        <w:rPr>
          <w:rFonts w:ascii="Bookman Old Style" w:hAnsi="Bookman Old Style"/>
          <w:color w:val="000000" w:themeColor="text1"/>
          <w:sz w:val="20"/>
          <w:szCs w:val="20"/>
        </w:rPr>
        <w:t>P</w:t>
      </w:r>
      <w:r w:rsidR="00F136B1">
        <w:rPr>
          <w:rFonts w:ascii="Bookman Old Style" w:hAnsi="Bookman Old Style"/>
          <w:color w:val="000000" w:themeColor="text1"/>
          <w:sz w:val="20"/>
          <w:szCs w:val="20"/>
        </w:rPr>
        <w:t xml:space="preserve">AI est à revoir chaque année en fonction de l’évolution </w:t>
      </w:r>
      <w:r w:rsidR="00D73DFE">
        <w:rPr>
          <w:rFonts w:ascii="Bookman Old Style" w:hAnsi="Bookman Old Style"/>
          <w:color w:val="000000" w:themeColor="text1"/>
          <w:sz w:val="20"/>
          <w:szCs w:val="20"/>
        </w:rPr>
        <w:t xml:space="preserve">de l’allergie de votre enfant. </w:t>
      </w:r>
    </w:p>
    <w:p w14:paraId="3A2DA582" w14:textId="5B5685B7" w:rsidR="00D73DFE" w:rsidRDefault="009A371D" w:rsidP="00FC1B0D">
      <w:pPr>
        <w:spacing w:after="0" w:line="240" w:lineRule="auto"/>
        <w:ind w:left="-567" w:right="-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Pour que l’école soit au courant, pensez </w:t>
      </w:r>
      <w:r w:rsidRPr="00D73DFE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également</w:t>
      </w: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 à</w:t>
      </w:r>
      <w:r w:rsidR="00D73DFE" w:rsidRPr="00D73DFE"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 prévenir le secrétariat de l’école</w:t>
      </w: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>.</w:t>
      </w:r>
    </w:p>
    <w:p w14:paraId="065D4DCE" w14:textId="23B0E9C2" w:rsidR="00FC1B0D" w:rsidRDefault="00D73DFE" w:rsidP="00FC1B0D">
      <w:pPr>
        <w:spacing w:after="0" w:line="240" w:lineRule="auto"/>
        <w:ind w:left="-567" w:right="-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Voici le tarif du repas voté par le conseil d’administration de l’Assiette Scolaire. </w:t>
      </w:r>
    </w:p>
    <w:p w14:paraId="002ECCD8" w14:textId="77777777" w:rsidR="00FC1B0D" w:rsidRDefault="00FC1B0D" w:rsidP="00FC1B0D">
      <w:pPr>
        <w:spacing w:after="0" w:line="240" w:lineRule="auto"/>
        <w:ind w:right="-709"/>
        <w:rPr>
          <w:rFonts w:ascii="Bookman Old Style" w:hAnsi="Bookman Old Style"/>
          <w:color w:val="000000" w:themeColor="text1"/>
          <w:sz w:val="20"/>
          <w:szCs w:val="20"/>
        </w:rPr>
      </w:pPr>
    </w:p>
    <w:p w14:paraId="743EB546" w14:textId="26C74E5F" w:rsidR="00FC1B0D" w:rsidRDefault="00A857AF" w:rsidP="00FC1B0D">
      <w:pPr>
        <w:spacing w:after="0" w:line="240" w:lineRule="auto"/>
        <w:ind w:left="-567" w:right="-709"/>
        <w:rPr>
          <w:rFonts w:ascii="Bookman Old Style" w:hAnsi="Bookman Old Style"/>
          <w:color w:val="000000" w:themeColor="text1"/>
          <w:sz w:val="20"/>
          <w:szCs w:val="20"/>
        </w:rPr>
      </w:pPr>
      <w:r w:rsidRPr="00B02332">
        <w:rPr>
          <w:rFonts w:ascii="Bookman Old Style" w:hAnsi="Bookman Old Style"/>
          <w:color w:val="000000" w:themeColor="text1"/>
          <w:sz w:val="20"/>
          <w:szCs w:val="20"/>
        </w:rPr>
        <w:t>Maternelle/</w:t>
      </w:r>
      <w:bookmarkStart w:id="3" w:name="_Hlk105759741"/>
      <w:r w:rsidR="00F71D52" w:rsidRPr="00B02332">
        <w:rPr>
          <w:rFonts w:ascii="Bookman Old Style" w:hAnsi="Bookman Old Style"/>
          <w:color w:val="000000" w:themeColor="text1"/>
          <w:sz w:val="20"/>
          <w:szCs w:val="20"/>
        </w:rPr>
        <w:t>Elémentaire</w:t>
      </w:r>
      <w:bookmarkEnd w:id="3"/>
      <w:r w:rsidRPr="00B0233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Pr="00B02332">
        <w:rPr>
          <w:rFonts w:ascii="Bookman Old Style" w:hAnsi="Bookman Old Style"/>
          <w:color w:val="000000" w:themeColor="text1"/>
          <w:sz w:val="20"/>
          <w:szCs w:val="20"/>
          <w:u w:val="single"/>
        </w:rPr>
        <w:t>Valletais</w:t>
      </w:r>
      <w:r w:rsidRPr="00B02332">
        <w:rPr>
          <w:rFonts w:ascii="Bookman Old Style" w:hAnsi="Bookman Old Style"/>
          <w:color w:val="000000" w:themeColor="text1"/>
          <w:sz w:val="20"/>
          <w:szCs w:val="20"/>
        </w:rPr>
        <w:t xml:space="preserve"> : </w:t>
      </w:r>
      <w:r w:rsidRPr="00FC1B0D">
        <w:rPr>
          <w:rFonts w:ascii="Bookman Old Style" w:hAnsi="Bookman Old Style"/>
          <w:b/>
          <w:color w:val="000000" w:themeColor="text1"/>
          <w:sz w:val="20"/>
          <w:szCs w:val="20"/>
        </w:rPr>
        <w:t>4,</w:t>
      </w:r>
      <w:r w:rsidR="00FC1B0D">
        <w:rPr>
          <w:rFonts w:ascii="Bookman Old Style" w:hAnsi="Bookman Old Style"/>
          <w:b/>
          <w:color w:val="000000" w:themeColor="text1"/>
          <w:sz w:val="20"/>
          <w:szCs w:val="20"/>
        </w:rPr>
        <w:t>5</w:t>
      </w:r>
      <w:r w:rsidR="00F71D52" w:rsidRPr="00FC1B0D">
        <w:rPr>
          <w:rFonts w:ascii="Bookman Old Style" w:hAnsi="Bookman Old Style"/>
          <w:b/>
          <w:color w:val="000000" w:themeColor="text1"/>
          <w:sz w:val="20"/>
          <w:szCs w:val="20"/>
        </w:rPr>
        <w:t>0</w:t>
      </w:r>
      <w:r w:rsidRPr="00B0233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bookmarkStart w:id="4" w:name="_Hlk105777098"/>
      <w:r w:rsidRPr="00B02332">
        <w:rPr>
          <w:rFonts w:ascii="Bookman Old Style" w:hAnsi="Bookman Old Style"/>
          <w:b/>
          <w:color w:val="000000" w:themeColor="text1"/>
          <w:sz w:val="20"/>
          <w:szCs w:val="20"/>
        </w:rPr>
        <w:t>€</w:t>
      </w:r>
      <w:bookmarkEnd w:id="4"/>
      <w:r w:rsidRPr="00B02332">
        <w:rPr>
          <w:rFonts w:ascii="Bookman Old Style" w:hAnsi="Bookman Old Style"/>
          <w:b/>
          <w:color w:val="000000" w:themeColor="text1"/>
          <w:sz w:val="20"/>
          <w:szCs w:val="20"/>
        </w:rPr>
        <w:t xml:space="preserve"> / repas</w:t>
      </w:r>
      <w:r w:rsidRPr="00B0233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Pr="00B02332">
        <w:rPr>
          <w:rFonts w:ascii="Bookman Old Style" w:hAnsi="Bookman Old Style"/>
          <w:color w:val="000000" w:themeColor="text1"/>
          <w:sz w:val="20"/>
          <w:szCs w:val="20"/>
        </w:rPr>
        <w:tab/>
      </w:r>
    </w:p>
    <w:p w14:paraId="6BE3B4FC" w14:textId="54FDF36B" w:rsidR="00A857AF" w:rsidRPr="00B02332" w:rsidRDefault="00A857AF" w:rsidP="00FC1B0D">
      <w:pPr>
        <w:spacing w:after="0" w:line="240" w:lineRule="auto"/>
        <w:ind w:left="-567" w:right="-709"/>
        <w:rPr>
          <w:rFonts w:ascii="Bookman Old Style" w:hAnsi="Bookman Old Style"/>
          <w:b/>
          <w:bCs/>
          <w:sz w:val="20"/>
          <w:szCs w:val="20"/>
        </w:rPr>
      </w:pPr>
      <w:r w:rsidRPr="00B02332">
        <w:rPr>
          <w:rFonts w:ascii="Bookman Old Style" w:hAnsi="Bookman Old Style"/>
          <w:color w:val="000000" w:themeColor="text1"/>
          <w:sz w:val="20"/>
          <w:szCs w:val="20"/>
        </w:rPr>
        <w:t>Maternelle/</w:t>
      </w:r>
      <w:r w:rsidR="00F71D52" w:rsidRPr="00B02332">
        <w:rPr>
          <w:rFonts w:ascii="Bookman Old Style" w:hAnsi="Bookman Old Style"/>
          <w:color w:val="000000" w:themeColor="text1"/>
          <w:sz w:val="20"/>
          <w:szCs w:val="20"/>
        </w:rPr>
        <w:t>Elémentaire</w:t>
      </w:r>
      <w:r w:rsidRPr="00B02332">
        <w:rPr>
          <w:rFonts w:ascii="Bookman Old Style" w:hAnsi="Bookman Old Style"/>
          <w:color w:val="000000" w:themeColor="text1"/>
          <w:sz w:val="20"/>
          <w:szCs w:val="20"/>
        </w:rPr>
        <w:t xml:space="preserve"> (hors Vallet) : </w:t>
      </w:r>
      <w:r w:rsidR="00FC1B0D">
        <w:rPr>
          <w:rFonts w:ascii="Bookman Old Style" w:hAnsi="Bookman Old Style"/>
          <w:b/>
          <w:color w:val="000000" w:themeColor="text1"/>
          <w:sz w:val="20"/>
          <w:szCs w:val="20"/>
        </w:rPr>
        <w:t>4,</w:t>
      </w:r>
      <w:r w:rsidR="00D11782">
        <w:rPr>
          <w:rFonts w:ascii="Bookman Old Style" w:hAnsi="Bookman Old Style"/>
          <w:b/>
          <w:color w:val="000000" w:themeColor="text1"/>
          <w:sz w:val="20"/>
          <w:szCs w:val="20"/>
        </w:rPr>
        <w:t>7</w:t>
      </w:r>
      <w:r w:rsidR="00FC1B0D">
        <w:rPr>
          <w:rFonts w:ascii="Bookman Old Style" w:hAnsi="Bookman Old Style"/>
          <w:b/>
          <w:color w:val="000000" w:themeColor="text1"/>
          <w:sz w:val="20"/>
          <w:szCs w:val="20"/>
        </w:rPr>
        <w:t>0</w:t>
      </w:r>
      <w:r w:rsidRPr="00B02332">
        <w:rPr>
          <w:rFonts w:ascii="Bookman Old Style" w:hAnsi="Bookman Old Style"/>
          <w:b/>
          <w:color w:val="000000" w:themeColor="text1"/>
          <w:sz w:val="20"/>
          <w:szCs w:val="20"/>
        </w:rPr>
        <w:t xml:space="preserve"> € / repas</w:t>
      </w:r>
    </w:p>
    <w:p w14:paraId="42C7F1B3" w14:textId="77777777" w:rsidR="00947D23" w:rsidRDefault="00947D23" w:rsidP="00947D23">
      <w:pPr>
        <w:spacing w:after="0" w:line="240" w:lineRule="auto"/>
        <w:ind w:left="1134"/>
        <w:rPr>
          <w:rFonts w:ascii="Bookman Old Style" w:hAnsi="Bookman Old Style"/>
        </w:rPr>
      </w:pPr>
    </w:p>
    <w:p w14:paraId="51711200" w14:textId="77777777" w:rsidR="00B305DC" w:rsidRDefault="00B305DC" w:rsidP="00947D23">
      <w:pPr>
        <w:spacing w:after="0" w:line="240" w:lineRule="auto"/>
        <w:ind w:left="1134"/>
        <w:rPr>
          <w:rFonts w:ascii="Bookman Old Style" w:hAnsi="Bookman Old Style"/>
        </w:rPr>
      </w:pPr>
    </w:p>
    <w:p w14:paraId="0E480871" w14:textId="062CEDCE" w:rsidR="00947D23" w:rsidRPr="00D73DFE" w:rsidRDefault="00D73DFE" w:rsidP="00720572">
      <w:pPr>
        <w:ind w:left="-567" w:right="-567"/>
        <w:rPr>
          <w:rFonts w:ascii="Bookman Old Style" w:hAnsi="Bookman Old Style"/>
          <w:b/>
          <w:bCs/>
          <w:sz w:val="20"/>
          <w:szCs w:val="20"/>
        </w:rPr>
      </w:pPr>
      <w:r w:rsidRPr="00D73DFE">
        <w:rPr>
          <w:rFonts w:ascii="Bookman Old Style" w:hAnsi="Bookman Old Style"/>
          <w:b/>
          <w:bCs/>
          <w:sz w:val="20"/>
          <w:szCs w:val="20"/>
          <w:highlight w:val="lightGray"/>
        </w:rPr>
        <w:t>Nouveau frais lié à la pause méridienne</w:t>
      </w:r>
    </w:p>
    <w:p w14:paraId="71F76682" w14:textId="1DBCDEF1" w:rsidR="00564214" w:rsidRDefault="00564214" w:rsidP="00D73DFE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En amont et en aval de leur déjeuner, les élèves jouent sur les cours de l’école sous la surveillance de salariés de l’Assiette Scolaire. </w:t>
      </w:r>
    </w:p>
    <w:p w14:paraId="761A1D70" w14:textId="48DD9933" w:rsidR="00564214" w:rsidRDefault="00D73DFE" w:rsidP="00D73DFE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 compter de la prochaine rentrée scolaire, l</w:t>
      </w:r>
      <w:r w:rsidRPr="00D73DFE">
        <w:rPr>
          <w:rFonts w:ascii="Bookman Old Style" w:hAnsi="Bookman Old Style"/>
          <w:sz w:val="20"/>
          <w:szCs w:val="20"/>
        </w:rPr>
        <w:t>e conseil d’administration</w:t>
      </w:r>
      <w:r>
        <w:rPr>
          <w:rFonts w:ascii="Bookman Old Style" w:hAnsi="Bookman Old Style"/>
          <w:sz w:val="20"/>
          <w:szCs w:val="20"/>
        </w:rPr>
        <w:t xml:space="preserve"> de l’Assiette Scolaire </w:t>
      </w:r>
      <w:r w:rsidR="00564214">
        <w:rPr>
          <w:rFonts w:ascii="Bookman Old Style" w:hAnsi="Bookman Old Style"/>
          <w:sz w:val="20"/>
          <w:szCs w:val="20"/>
        </w:rPr>
        <w:t xml:space="preserve">a voté la </w:t>
      </w:r>
      <w:r>
        <w:rPr>
          <w:rFonts w:ascii="Bookman Old Style" w:hAnsi="Bookman Old Style"/>
          <w:sz w:val="20"/>
          <w:szCs w:val="20"/>
        </w:rPr>
        <w:t>refactur</w:t>
      </w:r>
      <w:r w:rsidR="00564214">
        <w:rPr>
          <w:rFonts w:ascii="Bookman Old Style" w:hAnsi="Bookman Old Style"/>
          <w:sz w:val="20"/>
          <w:szCs w:val="20"/>
        </w:rPr>
        <w:t>ation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564214">
        <w:rPr>
          <w:rFonts w:ascii="Bookman Old Style" w:hAnsi="Bookman Old Style"/>
          <w:sz w:val="20"/>
          <w:szCs w:val="20"/>
        </w:rPr>
        <w:t>d’</w:t>
      </w:r>
      <w:r>
        <w:rPr>
          <w:rFonts w:ascii="Bookman Old Style" w:hAnsi="Bookman Old Style"/>
          <w:sz w:val="20"/>
          <w:szCs w:val="20"/>
        </w:rPr>
        <w:t xml:space="preserve">une partie du coût de </w:t>
      </w:r>
      <w:r w:rsidR="00A339AA">
        <w:rPr>
          <w:rFonts w:ascii="Bookman Old Style" w:hAnsi="Bookman Old Style"/>
          <w:sz w:val="20"/>
          <w:szCs w:val="20"/>
        </w:rPr>
        <w:t>ce</w:t>
      </w:r>
      <w:r w:rsidR="00564214">
        <w:rPr>
          <w:rFonts w:ascii="Bookman Old Style" w:hAnsi="Bookman Old Style"/>
          <w:sz w:val="20"/>
          <w:szCs w:val="20"/>
        </w:rPr>
        <w:t xml:space="preserve"> personnel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564214">
        <w:rPr>
          <w:rFonts w:ascii="Bookman Old Style" w:hAnsi="Bookman Old Style"/>
          <w:sz w:val="20"/>
          <w:szCs w:val="20"/>
        </w:rPr>
        <w:t xml:space="preserve">employé pour cette </w:t>
      </w:r>
      <w:r w:rsidR="00A339AA">
        <w:rPr>
          <w:rFonts w:ascii="Bookman Old Style" w:hAnsi="Bookman Old Style"/>
          <w:sz w:val="20"/>
          <w:szCs w:val="20"/>
        </w:rPr>
        <w:t>mission</w:t>
      </w:r>
      <w:r w:rsidR="00564214">
        <w:rPr>
          <w:rFonts w:ascii="Bookman Old Style" w:hAnsi="Bookman Old Style"/>
          <w:sz w:val="20"/>
          <w:szCs w:val="20"/>
        </w:rPr>
        <w:t xml:space="preserve">. Cela représente une somme de </w:t>
      </w:r>
      <w:r w:rsidRPr="00A339AA">
        <w:rPr>
          <w:rFonts w:ascii="Bookman Old Style" w:hAnsi="Bookman Old Style"/>
          <w:b/>
          <w:bCs/>
          <w:sz w:val="20"/>
          <w:szCs w:val="20"/>
        </w:rPr>
        <w:t xml:space="preserve">0,25 € / jour de </w:t>
      </w:r>
      <w:r w:rsidRPr="0081393B">
        <w:rPr>
          <w:rFonts w:ascii="Bookman Old Style" w:hAnsi="Bookman Old Style"/>
          <w:b/>
          <w:bCs/>
          <w:sz w:val="20"/>
          <w:szCs w:val="20"/>
        </w:rPr>
        <w:t xml:space="preserve">présence </w:t>
      </w:r>
      <w:r w:rsidR="001E0A2E">
        <w:rPr>
          <w:rFonts w:ascii="Bookman Old Style" w:hAnsi="Bookman Old Style"/>
          <w:b/>
          <w:bCs/>
          <w:sz w:val="20"/>
          <w:szCs w:val="20"/>
        </w:rPr>
        <w:t>d’UN</w:t>
      </w:r>
      <w:r w:rsidRPr="0081393B">
        <w:rPr>
          <w:rFonts w:ascii="Bookman Old Style" w:hAnsi="Bookman Old Style"/>
          <w:b/>
          <w:bCs/>
          <w:sz w:val="20"/>
          <w:szCs w:val="20"/>
        </w:rPr>
        <w:t xml:space="preserve"> enfant.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3494491E" w14:textId="33151190" w:rsidR="00F32994" w:rsidRDefault="00564214" w:rsidP="00D73DFE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</w:t>
      </w:r>
      <w:r w:rsidR="00D73DFE">
        <w:rPr>
          <w:rFonts w:ascii="Bookman Old Style" w:hAnsi="Bookman Old Style"/>
          <w:sz w:val="20"/>
          <w:szCs w:val="20"/>
        </w:rPr>
        <w:t xml:space="preserve"> coût supplémentaire ne peut être </w:t>
      </w:r>
      <w:r>
        <w:rPr>
          <w:rFonts w:ascii="Bookman Old Style" w:hAnsi="Bookman Old Style"/>
          <w:sz w:val="20"/>
          <w:szCs w:val="20"/>
        </w:rPr>
        <w:t xml:space="preserve">ni </w:t>
      </w:r>
      <w:r w:rsidR="00D73DFE">
        <w:rPr>
          <w:rFonts w:ascii="Bookman Old Style" w:hAnsi="Bookman Old Style"/>
          <w:sz w:val="20"/>
          <w:szCs w:val="20"/>
        </w:rPr>
        <w:t>intégré à la contribution scolaire</w:t>
      </w:r>
      <w:r w:rsidR="00F3299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ni</w:t>
      </w:r>
      <w:r w:rsidR="00F32994">
        <w:rPr>
          <w:rFonts w:ascii="Bookman Old Style" w:hAnsi="Bookman Old Style"/>
          <w:sz w:val="20"/>
          <w:szCs w:val="20"/>
        </w:rPr>
        <w:t xml:space="preserve"> pris</w:t>
      </w:r>
      <w:r w:rsidR="00D11782">
        <w:rPr>
          <w:rFonts w:ascii="Bookman Old Style" w:hAnsi="Bookman Old Style"/>
          <w:sz w:val="20"/>
          <w:szCs w:val="20"/>
        </w:rPr>
        <w:t xml:space="preserve"> </w:t>
      </w:r>
      <w:r w:rsidR="00FC373B">
        <w:rPr>
          <w:rFonts w:ascii="Bookman Old Style" w:hAnsi="Bookman Old Style"/>
          <w:sz w:val="20"/>
          <w:szCs w:val="20"/>
        </w:rPr>
        <w:t xml:space="preserve">en charge </w:t>
      </w:r>
      <w:r w:rsidR="00D11782">
        <w:rPr>
          <w:rFonts w:ascii="Bookman Old Style" w:hAnsi="Bookman Old Style"/>
          <w:sz w:val="20"/>
          <w:szCs w:val="20"/>
        </w:rPr>
        <w:t>financièrement</w:t>
      </w:r>
      <w:r w:rsidR="00F32994">
        <w:rPr>
          <w:rFonts w:ascii="Bookman Old Style" w:hAnsi="Bookman Old Style"/>
          <w:sz w:val="20"/>
          <w:szCs w:val="20"/>
        </w:rPr>
        <w:t xml:space="preserve"> par l’OGEC</w:t>
      </w:r>
      <w:r w:rsidR="00FC373B">
        <w:rPr>
          <w:rFonts w:ascii="Bookman Old Style" w:hAnsi="Bookman Old Style"/>
          <w:sz w:val="20"/>
          <w:szCs w:val="20"/>
        </w:rPr>
        <w:t>. Vous verrez donc appara</w:t>
      </w:r>
      <w:r w:rsidR="00A339AA">
        <w:rPr>
          <w:rFonts w:ascii="Bookman Old Style" w:hAnsi="Bookman Old Style"/>
          <w:sz w:val="20"/>
          <w:szCs w:val="20"/>
        </w:rPr>
        <w:t>î</w:t>
      </w:r>
      <w:r w:rsidR="00FC373B">
        <w:rPr>
          <w:rFonts w:ascii="Bookman Old Style" w:hAnsi="Bookman Old Style"/>
          <w:sz w:val="20"/>
          <w:szCs w:val="20"/>
        </w:rPr>
        <w:t xml:space="preserve">tre sur </w:t>
      </w:r>
      <w:r w:rsidR="003E77A6">
        <w:rPr>
          <w:rFonts w:ascii="Bookman Old Style" w:hAnsi="Bookman Old Style"/>
          <w:sz w:val="20"/>
          <w:szCs w:val="20"/>
        </w:rPr>
        <w:t>les</w:t>
      </w:r>
      <w:r w:rsidR="00D73DFE">
        <w:rPr>
          <w:rFonts w:ascii="Bookman Old Style" w:hAnsi="Bookman Old Style"/>
          <w:sz w:val="20"/>
          <w:szCs w:val="20"/>
        </w:rPr>
        <w:t xml:space="preserve"> facture</w:t>
      </w:r>
      <w:r w:rsidR="00FC373B">
        <w:rPr>
          <w:rFonts w:ascii="Bookman Old Style" w:hAnsi="Bookman Old Style"/>
          <w:sz w:val="20"/>
          <w:szCs w:val="20"/>
        </w:rPr>
        <w:t>s</w:t>
      </w:r>
      <w:r w:rsidR="00D73DFE">
        <w:rPr>
          <w:rFonts w:ascii="Bookman Old Style" w:hAnsi="Bookman Old Style"/>
          <w:sz w:val="20"/>
          <w:szCs w:val="20"/>
        </w:rPr>
        <w:t xml:space="preserve"> mensuelle</w:t>
      </w:r>
      <w:r w:rsidR="00FC373B">
        <w:rPr>
          <w:rFonts w:ascii="Bookman Old Style" w:hAnsi="Bookman Old Style"/>
          <w:sz w:val="20"/>
          <w:szCs w:val="20"/>
        </w:rPr>
        <w:t xml:space="preserve">s </w:t>
      </w:r>
      <w:r w:rsidR="003E77A6">
        <w:rPr>
          <w:rFonts w:ascii="Bookman Old Style" w:hAnsi="Bookman Old Style"/>
          <w:sz w:val="20"/>
          <w:szCs w:val="20"/>
        </w:rPr>
        <w:t xml:space="preserve">de l’école </w:t>
      </w:r>
      <w:r w:rsidR="00FC373B">
        <w:rPr>
          <w:rFonts w:ascii="Bookman Old Style" w:hAnsi="Bookman Old Style"/>
          <w:sz w:val="20"/>
          <w:szCs w:val="20"/>
        </w:rPr>
        <w:t>une nouvelle ligne co</w:t>
      </w:r>
      <w:r w:rsidR="0081393B">
        <w:rPr>
          <w:rFonts w:ascii="Bookman Old Style" w:hAnsi="Bookman Old Style"/>
          <w:sz w:val="20"/>
          <w:szCs w:val="20"/>
        </w:rPr>
        <w:t>r</w:t>
      </w:r>
      <w:r w:rsidR="00FC373B">
        <w:rPr>
          <w:rFonts w:ascii="Bookman Old Style" w:hAnsi="Bookman Old Style"/>
          <w:sz w:val="20"/>
          <w:szCs w:val="20"/>
        </w:rPr>
        <w:t>respon</w:t>
      </w:r>
      <w:r w:rsidR="003E77A6">
        <w:rPr>
          <w:rFonts w:ascii="Bookman Old Style" w:hAnsi="Bookman Old Style"/>
          <w:sz w:val="20"/>
          <w:szCs w:val="20"/>
        </w:rPr>
        <w:t>da</w:t>
      </w:r>
      <w:r w:rsidR="00FC373B">
        <w:rPr>
          <w:rFonts w:ascii="Bookman Old Style" w:hAnsi="Bookman Old Style"/>
          <w:sz w:val="20"/>
          <w:szCs w:val="20"/>
        </w:rPr>
        <w:t>nt à la</w:t>
      </w:r>
      <w:r w:rsidR="0081393B">
        <w:rPr>
          <w:rFonts w:ascii="Bookman Old Style" w:hAnsi="Bookman Old Style"/>
          <w:sz w:val="20"/>
          <w:szCs w:val="20"/>
        </w:rPr>
        <w:t xml:space="preserve"> </w:t>
      </w:r>
      <w:r w:rsidR="00FC373B">
        <w:rPr>
          <w:rFonts w:ascii="Bookman Old Style" w:hAnsi="Bookman Old Style"/>
          <w:sz w:val="20"/>
          <w:szCs w:val="20"/>
        </w:rPr>
        <w:t xml:space="preserve">présence de </w:t>
      </w:r>
      <w:r w:rsidR="00F32994">
        <w:rPr>
          <w:rFonts w:ascii="Bookman Old Style" w:hAnsi="Bookman Old Style"/>
          <w:sz w:val="20"/>
          <w:szCs w:val="20"/>
        </w:rPr>
        <w:t>votre enfant</w:t>
      </w:r>
      <w:r w:rsidR="00FC373B">
        <w:rPr>
          <w:rFonts w:ascii="Bookman Old Style" w:hAnsi="Bookman Old Style"/>
          <w:sz w:val="20"/>
          <w:szCs w:val="20"/>
        </w:rPr>
        <w:t xml:space="preserve"> au restaurant scolaire.</w:t>
      </w:r>
    </w:p>
    <w:p w14:paraId="692481DC" w14:textId="391B3866" w:rsidR="00D73DFE" w:rsidRPr="00D73DFE" w:rsidRDefault="00F32994" w:rsidP="00D73DFE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sectPr w:rsidR="00D73DFE" w:rsidRPr="00D73DFE" w:rsidSect="006B22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27566"/>
    <w:multiLevelType w:val="hybridMultilevel"/>
    <w:tmpl w:val="0C0EEF7C"/>
    <w:lvl w:ilvl="0" w:tplc="7C7C11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AE5C73"/>
    <w:multiLevelType w:val="hybridMultilevel"/>
    <w:tmpl w:val="A2CE578A"/>
    <w:lvl w:ilvl="0" w:tplc="ACD627DC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BFEA0E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72"/>
    <w:rsid w:val="000523C3"/>
    <w:rsid w:val="000774DF"/>
    <w:rsid w:val="001913E1"/>
    <w:rsid w:val="001E0A2E"/>
    <w:rsid w:val="001F0E4E"/>
    <w:rsid w:val="002D0448"/>
    <w:rsid w:val="003A0A8A"/>
    <w:rsid w:val="003B087F"/>
    <w:rsid w:val="003E77A6"/>
    <w:rsid w:val="004245A0"/>
    <w:rsid w:val="004437DD"/>
    <w:rsid w:val="00484060"/>
    <w:rsid w:val="004D0D96"/>
    <w:rsid w:val="005048DD"/>
    <w:rsid w:val="00520C18"/>
    <w:rsid w:val="00564214"/>
    <w:rsid w:val="005A6374"/>
    <w:rsid w:val="00606C44"/>
    <w:rsid w:val="00682E44"/>
    <w:rsid w:val="006B2206"/>
    <w:rsid w:val="00720572"/>
    <w:rsid w:val="007B571F"/>
    <w:rsid w:val="007D4E7B"/>
    <w:rsid w:val="007E5FB4"/>
    <w:rsid w:val="0081393B"/>
    <w:rsid w:val="008C7268"/>
    <w:rsid w:val="00903DBA"/>
    <w:rsid w:val="00945D6E"/>
    <w:rsid w:val="00947D23"/>
    <w:rsid w:val="00963ED6"/>
    <w:rsid w:val="009A371D"/>
    <w:rsid w:val="009B785A"/>
    <w:rsid w:val="009F61A1"/>
    <w:rsid w:val="00A064FB"/>
    <w:rsid w:val="00A339AA"/>
    <w:rsid w:val="00A857AF"/>
    <w:rsid w:val="00A948B0"/>
    <w:rsid w:val="00AA26E5"/>
    <w:rsid w:val="00B02332"/>
    <w:rsid w:val="00B305DC"/>
    <w:rsid w:val="00B30B9E"/>
    <w:rsid w:val="00B3655C"/>
    <w:rsid w:val="00B511DB"/>
    <w:rsid w:val="00B70AC1"/>
    <w:rsid w:val="00BC6AC7"/>
    <w:rsid w:val="00C82FF5"/>
    <w:rsid w:val="00CC7082"/>
    <w:rsid w:val="00D11782"/>
    <w:rsid w:val="00D30A45"/>
    <w:rsid w:val="00D328B2"/>
    <w:rsid w:val="00D73DFE"/>
    <w:rsid w:val="00E109F2"/>
    <w:rsid w:val="00E114C4"/>
    <w:rsid w:val="00E51CAE"/>
    <w:rsid w:val="00EB7F2C"/>
    <w:rsid w:val="00EF75B1"/>
    <w:rsid w:val="00F136B1"/>
    <w:rsid w:val="00F32994"/>
    <w:rsid w:val="00F35C26"/>
    <w:rsid w:val="00F374FC"/>
    <w:rsid w:val="00F71D52"/>
    <w:rsid w:val="00FC1B0D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52EE"/>
  <w15:chartTrackingRefBased/>
  <w15:docId w15:val="{F902E903-D3AE-4B96-8354-3D7D6FE3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0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6E5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D0D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Sauvage</dc:creator>
  <cp:keywords/>
  <dc:description/>
  <cp:lastModifiedBy>Isabelle Soulard</cp:lastModifiedBy>
  <cp:revision>38</cp:revision>
  <cp:lastPrinted>2024-06-13T09:02:00Z</cp:lastPrinted>
  <dcterms:created xsi:type="dcterms:W3CDTF">2022-06-10T09:08:00Z</dcterms:created>
  <dcterms:modified xsi:type="dcterms:W3CDTF">2025-02-06T08:39:00Z</dcterms:modified>
</cp:coreProperties>
</file>